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4F" w:rsidRDefault="00FD0E4F" w:rsidP="007F1934">
      <w:pPr>
        <w:tabs>
          <w:tab w:val="left" w:pos="567"/>
        </w:tabs>
        <w:jc w:val="center"/>
        <w:rPr>
          <w:rFonts w:ascii="Times New Roman" w:hAnsi="Times New Roman"/>
          <w:b/>
          <w:sz w:val="28"/>
          <w:szCs w:val="28"/>
        </w:rPr>
      </w:pPr>
    </w:p>
    <w:p w:rsidR="00A02628" w:rsidRDefault="00A02628" w:rsidP="007F1934">
      <w:pPr>
        <w:tabs>
          <w:tab w:val="left" w:pos="567"/>
        </w:tabs>
        <w:jc w:val="center"/>
        <w:rPr>
          <w:rFonts w:ascii="Times New Roman" w:hAnsi="Times New Roman"/>
          <w:b/>
          <w:sz w:val="28"/>
          <w:szCs w:val="28"/>
        </w:rPr>
      </w:pPr>
    </w:p>
    <w:p w:rsidR="00A02628" w:rsidRDefault="00A02628" w:rsidP="007F1934">
      <w:pPr>
        <w:tabs>
          <w:tab w:val="left" w:pos="567"/>
        </w:tabs>
        <w:jc w:val="center"/>
        <w:rPr>
          <w:rFonts w:ascii="Times New Roman" w:hAnsi="Times New Roman"/>
          <w:b/>
          <w:sz w:val="28"/>
          <w:szCs w:val="28"/>
        </w:rPr>
      </w:pPr>
    </w:p>
    <w:p w:rsidR="00A02628" w:rsidRDefault="00A02628" w:rsidP="007F1934">
      <w:pPr>
        <w:tabs>
          <w:tab w:val="left" w:pos="567"/>
        </w:tabs>
        <w:jc w:val="center"/>
        <w:rPr>
          <w:rFonts w:ascii="Times New Roman" w:hAnsi="Times New Roman"/>
          <w:b/>
          <w:sz w:val="28"/>
          <w:szCs w:val="28"/>
        </w:rPr>
      </w:pPr>
    </w:p>
    <w:p w:rsidR="00F0099E" w:rsidRDefault="00F0099E" w:rsidP="007F1934">
      <w:pPr>
        <w:tabs>
          <w:tab w:val="left" w:pos="567"/>
        </w:tabs>
        <w:jc w:val="center"/>
        <w:rPr>
          <w:rFonts w:ascii="Times New Roman" w:hAnsi="Times New Roman"/>
          <w:b/>
          <w:sz w:val="28"/>
          <w:szCs w:val="28"/>
        </w:rPr>
      </w:pPr>
    </w:p>
    <w:p w:rsidR="008B75EB" w:rsidRPr="004D1257" w:rsidRDefault="00691FEB" w:rsidP="004D1257">
      <w:pPr>
        <w:tabs>
          <w:tab w:val="left" w:pos="567"/>
        </w:tabs>
        <w:ind w:firstLine="567"/>
        <w:contextualSpacing/>
        <w:jc w:val="center"/>
        <w:rPr>
          <w:rFonts w:ascii="Times New Roman" w:hAnsi="Times New Roman"/>
          <w:b/>
          <w:sz w:val="28"/>
          <w:szCs w:val="28"/>
        </w:rPr>
      </w:pPr>
      <w:r w:rsidRPr="004D1257">
        <w:rPr>
          <w:rFonts w:ascii="Times New Roman" w:hAnsi="Times New Roman"/>
          <w:b/>
          <w:sz w:val="28"/>
          <w:szCs w:val="28"/>
        </w:rPr>
        <w:t>ИНФОРМАЦИЯ</w:t>
      </w:r>
    </w:p>
    <w:p w:rsidR="009C0C5C" w:rsidRPr="004D1257" w:rsidRDefault="00F34D75" w:rsidP="004D1257">
      <w:pPr>
        <w:tabs>
          <w:tab w:val="left" w:pos="567"/>
        </w:tabs>
        <w:ind w:firstLine="567"/>
        <w:contextualSpacing/>
        <w:jc w:val="center"/>
        <w:rPr>
          <w:rFonts w:ascii="Times New Roman" w:hAnsi="Times New Roman"/>
          <w:b/>
          <w:sz w:val="16"/>
          <w:szCs w:val="16"/>
        </w:rPr>
      </w:pPr>
      <w:r w:rsidRPr="004D1257">
        <w:rPr>
          <w:rFonts w:ascii="Times New Roman" w:hAnsi="Times New Roman"/>
          <w:b/>
          <w:sz w:val="28"/>
          <w:szCs w:val="28"/>
        </w:rPr>
        <w:t xml:space="preserve">о </w:t>
      </w:r>
      <w:r w:rsidR="00C7781F" w:rsidRPr="004D1257">
        <w:rPr>
          <w:rFonts w:ascii="Times New Roman" w:hAnsi="Times New Roman"/>
          <w:b/>
          <w:sz w:val="28"/>
          <w:szCs w:val="28"/>
        </w:rPr>
        <w:t>порядк</w:t>
      </w:r>
      <w:r w:rsidRPr="004D1257">
        <w:rPr>
          <w:rFonts w:ascii="Times New Roman" w:hAnsi="Times New Roman"/>
          <w:b/>
          <w:sz w:val="28"/>
          <w:szCs w:val="28"/>
        </w:rPr>
        <w:t>е</w:t>
      </w:r>
      <w:r w:rsidR="008B75EB" w:rsidRPr="004D1257">
        <w:rPr>
          <w:rFonts w:ascii="Times New Roman" w:hAnsi="Times New Roman"/>
          <w:b/>
          <w:sz w:val="28"/>
          <w:szCs w:val="28"/>
        </w:rPr>
        <w:t xml:space="preserve"> </w:t>
      </w:r>
      <w:r w:rsidR="00FD0E4F" w:rsidRPr="004D1257">
        <w:rPr>
          <w:rFonts w:ascii="Times New Roman" w:hAnsi="Times New Roman"/>
          <w:b/>
          <w:sz w:val="28"/>
          <w:szCs w:val="28"/>
        </w:rPr>
        <w:t>проведения аукционов на право заключения договоров безвозмездного срочного пользования земельными участками, договоров аренды земельных участков Фонда «РЖС» для строительства жилья экономического класса, в том числе для их комплексного освоения в целях строительства такого жилья</w:t>
      </w:r>
    </w:p>
    <w:p w:rsidR="00FD0E4F" w:rsidRPr="004D1257" w:rsidRDefault="00FD0E4F" w:rsidP="004D1257">
      <w:pPr>
        <w:pStyle w:val="a3"/>
        <w:tabs>
          <w:tab w:val="left" w:pos="567"/>
        </w:tabs>
        <w:ind w:left="0" w:firstLine="567"/>
        <w:jc w:val="both"/>
        <w:rPr>
          <w:rFonts w:ascii="Times New Roman" w:hAnsi="Times New Roman"/>
          <w:b/>
          <w:sz w:val="28"/>
          <w:szCs w:val="28"/>
        </w:rPr>
      </w:pPr>
    </w:p>
    <w:p w:rsidR="00457C6A" w:rsidRPr="004D1257" w:rsidRDefault="00457C6A" w:rsidP="004D1257">
      <w:pPr>
        <w:pStyle w:val="a3"/>
        <w:tabs>
          <w:tab w:val="left" w:pos="567"/>
        </w:tabs>
        <w:ind w:left="0" w:firstLine="567"/>
        <w:jc w:val="center"/>
        <w:rPr>
          <w:rFonts w:ascii="Times New Roman" w:hAnsi="Times New Roman"/>
          <w:b/>
          <w:sz w:val="28"/>
          <w:szCs w:val="28"/>
        </w:rPr>
      </w:pPr>
      <w:r w:rsidRPr="004D1257">
        <w:rPr>
          <w:rFonts w:ascii="Times New Roman" w:hAnsi="Times New Roman"/>
          <w:b/>
          <w:sz w:val="28"/>
          <w:szCs w:val="28"/>
          <w:lang w:val="en-US"/>
        </w:rPr>
        <w:t>I</w:t>
      </w:r>
      <w:r w:rsidRPr="004D1257">
        <w:rPr>
          <w:rFonts w:ascii="Times New Roman" w:hAnsi="Times New Roman"/>
          <w:b/>
          <w:sz w:val="28"/>
          <w:szCs w:val="28"/>
        </w:rPr>
        <w:t>. Общие положения</w:t>
      </w:r>
    </w:p>
    <w:p w:rsidR="00457C6A" w:rsidRPr="004D1257" w:rsidRDefault="00457C6A" w:rsidP="004D1257">
      <w:pPr>
        <w:tabs>
          <w:tab w:val="left" w:pos="567"/>
        </w:tabs>
        <w:ind w:firstLine="567"/>
        <w:contextualSpacing/>
        <w:jc w:val="both"/>
        <w:rPr>
          <w:rFonts w:ascii="Times New Roman" w:hAnsi="Times New Roman"/>
          <w:sz w:val="16"/>
          <w:szCs w:val="16"/>
        </w:rPr>
      </w:pPr>
    </w:p>
    <w:p w:rsidR="00691FEB" w:rsidRPr="004D1257" w:rsidRDefault="00691FEB"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xml:space="preserve">В настоящее время завершено формирование нормативной правовой базы, необходимой </w:t>
      </w:r>
      <w:r w:rsidR="00FD0E4F" w:rsidRPr="004D1257">
        <w:rPr>
          <w:rFonts w:ascii="Times New Roman" w:hAnsi="Times New Roman"/>
          <w:sz w:val="28"/>
          <w:szCs w:val="28"/>
        </w:rPr>
        <w:t xml:space="preserve">проведения </w:t>
      </w:r>
      <w:r w:rsidR="008B2E7A" w:rsidRPr="004D1257">
        <w:rPr>
          <w:rFonts w:ascii="Times New Roman" w:hAnsi="Times New Roman"/>
          <w:sz w:val="28"/>
          <w:szCs w:val="28"/>
        </w:rPr>
        <w:t xml:space="preserve">Фондом «РЖС» </w:t>
      </w:r>
      <w:r w:rsidR="00FD0E4F" w:rsidRPr="004D1257">
        <w:rPr>
          <w:rFonts w:ascii="Times New Roman" w:hAnsi="Times New Roman"/>
          <w:sz w:val="28"/>
          <w:szCs w:val="28"/>
        </w:rPr>
        <w:t>аукционов на право заключения договоров безвозмездного срочного пользования земельными участками, договоров аренды земельных участков Фонда «РЖС» для строительства жилья экономического класса, в том числе для их комплексного освоения в целях строительства такого жилья</w:t>
      </w:r>
      <w:r w:rsidR="00E1799F" w:rsidRPr="004D1257">
        <w:rPr>
          <w:rFonts w:ascii="Times New Roman" w:hAnsi="Times New Roman"/>
          <w:sz w:val="28"/>
          <w:szCs w:val="28"/>
        </w:rPr>
        <w:t xml:space="preserve"> </w:t>
      </w:r>
      <w:r w:rsidR="00327F12" w:rsidRPr="004D1257">
        <w:rPr>
          <w:rFonts w:ascii="Times New Roman" w:hAnsi="Times New Roman"/>
          <w:sz w:val="28"/>
          <w:szCs w:val="28"/>
        </w:rPr>
        <w:t>в соответствии с Федеральным законом</w:t>
      </w:r>
      <w:r w:rsidR="008B2E7A" w:rsidRPr="004D1257">
        <w:rPr>
          <w:rFonts w:ascii="Times New Roman" w:hAnsi="Times New Roman"/>
          <w:sz w:val="28"/>
          <w:szCs w:val="28"/>
        </w:rPr>
        <w:t xml:space="preserve"> </w:t>
      </w:r>
      <w:r w:rsidR="00327F12" w:rsidRPr="004D1257">
        <w:rPr>
          <w:rFonts w:ascii="Times New Roman" w:hAnsi="Times New Roman"/>
          <w:sz w:val="28"/>
          <w:szCs w:val="28"/>
        </w:rPr>
        <w:t>от 24</w:t>
      </w:r>
      <w:r w:rsidR="00FD0E4F" w:rsidRPr="004D1257">
        <w:rPr>
          <w:rFonts w:ascii="Times New Roman" w:hAnsi="Times New Roman"/>
          <w:sz w:val="28"/>
          <w:szCs w:val="28"/>
        </w:rPr>
        <w:t>.07.</w:t>
      </w:r>
      <w:r w:rsidR="00327F12" w:rsidRPr="004D1257">
        <w:rPr>
          <w:rFonts w:ascii="Times New Roman" w:hAnsi="Times New Roman"/>
          <w:sz w:val="28"/>
          <w:szCs w:val="28"/>
        </w:rPr>
        <w:t xml:space="preserve">2008 г. № 161-ФЗ «О содействии развитию жилищного строительства» </w:t>
      </w:r>
      <w:r w:rsidR="00E1799F" w:rsidRPr="004D1257">
        <w:rPr>
          <w:rFonts w:ascii="Times New Roman" w:hAnsi="Times New Roman"/>
          <w:sz w:val="28"/>
          <w:szCs w:val="28"/>
        </w:rPr>
        <w:t xml:space="preserve">(далее </w:t>
      </w:r>
      <w:r w:rsidR="008B2E7A" w:rsidRPr="004D1257">
        <w:rPr>
          <w:rFonts w:ascii="Times New Roman" w:hAnsi="Times New Roman"/>
          <w:sz w:val="28"/>
          <w:szCs w:val="28"/>
        </w:rPr>
        <w:t>–</w:t>
      </w:r>
      <w:r w:rsidR="00E621AE" w:rsidRPr="004D1257">
        <w:rPr>
          <w:rFonts w:ascii="Times New Roman" w:hAnsi="Times New Roman"/>
          <w:sz w:val="28"/>
          <w:szCs w:val="28"/>
        </w:rPr>
        <w:t xml:space="preserve"> Закон №</w:t>
      </w:r>
      <w:r w:rsidR="00FD0E4F" w:rsidRPr="004D1257">
        <w:rPr>
          <w:rFonts w:ascii="Times New Roman" w:hAnsi="Times New Roman"/>
          <w:sz w:val="28"/>
          <w:szCs w:val="28"/>
        </w:rPr>
        <w:t> </w:t>
      </w:r>
      <w:r w:rsidR="00E621AE" w:rsidRPr="004D1257">
        <w:rPr>
          <w:rFonts w:ascii="Times New Roman" w:hAnsi="Times New Roman"/>
          <w:sz w:val="28"/>
          <w:szCs w:val="28"/>
        </w:rPr>
        <w:t>161</w:t>
      </w:r>
      <w:r w:rsidR="00FD0E4F" w:rsidRPr="004D1257">
        <w:rPr>
          <w:rFonts w:ascii="Times New Roman" w:hAnsi="Times New Roman"/>
          <w:sz w:val="28"/>
          <w:szCs w:val="28"/>
        </w:rPr>
        <w:noBreakHyphen/>
      </w:r>
      <w:r w:rsidR="00E621AE" w:rsidRPr="004D1257">
        <w:rPr>
          <w:rFonts w:ascii="Times New Roman" w:hAnsi="Times New Roman"/>
          <w:sz w:val="28"/>
          <w:szCs w:val="28"/>
        </w:rPr>
        <w:t>ФЗ</w:t>
      </w:r>
      <w:r w:rsidR="00E1799F" w:rsidRPr="004D1257">
        <w:rPr>
          <w:rFonts w:ascii="Times New Roman" w:hAnsi="Times New Roman"/>
          <w:sz w:val="28"/>
          <w:szCs w:val="28"/>
        </w:rPr>
        <w:t>).</w:t>
      </w:r>
    </w:p>
    <w:p w:rsidR="00691FEB" w:rsidRPr="004D1257" w:rsidRDefault="00691FEB"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Так, в 2012 г</w:t>
      </w:r>
      <w:r w:rsidR="000E63CE">
        <w:rPr>
          <w:rFonts w:ascii="Times New Roman" w:hAnsi="Times New Roman"/>
          <w:sz w:val="28"/>
          <w:szCs w:val="28"/>
        </w:rPr>
        <w:t>оду</w:t>
      </w:r>
      <w:r w:rsidRPr="004D1257">
        <w:rPr>
          <w:rFonts w:ascii="Times New Roman" w:hAnsi="Times New Roman"/>
          <w:sz w:val="28"/>
          <w:szCs w:val="28"/>
        </w:rPr>
        <w:t xml:space="preserve"> изданы:</w:t>
      </w:r>
    </w:p>
    <w:p w:rsidR="008D69F6" w:rsidRPr="004D1257" w:rsidRDefault="00327F12"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Федеральный</w:t>
      </w:r>
      <w:r w:rsidR="00691FEB" w:rsidRPr="004D1257">
        <w:rPr>
          <w:rFonts w:ascii="Times New Roman" w:hAnsi="Times New Roman"/>
          <w:sz w:val="28"/>
          <w:szCs w:val="28"/>
        </w:rPr>
        <w:t xml:space="preserve"> закон от </w:t>
      </w:r>
      <w:r w:rsidR="004E32CD" w:rsidRPr="004D1257">
        <w:rPr>
          <w:rFonts w:ascii="Times New Roman" w:hAnsi="Times New Roman"/>
          <w:sz w:val="28"/>
          <w:szCs w:val="28"/>
        </w:rPr>
        <w:t>10.07.2012</w:t>
      </w:r>
      <w:r w:rsidRPr="004D1257">
        <w:rPr>
          <w:rFonts w:ascii="Times New Roman" w:hAnsi="Times New Roman"/>
          <w:sz w:val="28"/>
          <w:szCs w:val="28"/>
        </w:rPr>
        <w:t xml:space="preserve"> </w:t>
      </w:r>
      <w:r w:rsidR="00691FEB" w:rsidRPr="004D1257">
        <w:rPr>
          <w:rFonts w:ascii="Times New Roman" w:hAnsi="Times New Roman"/>
          <w:sz w:val="28"/>
          <w:szCs w:val="28"/>
        </w:rPr>
        <w:t xml:space="preserve">№ </w:t>
      </w:r>
      <w:r w:rsidR="00FD0E4F" w:rsidRPr="004D1257">
        <w:rPr>
          <w:rFonts w:ascii="Times New Roman" w:hAnsi="Times New Roman"/>
          <w:sz w:val="28"/>
          <w:szCs w:val="28"/>
        </w:rPr>
        <w:t>118</w:t>
      </w:r>
      <w:r w:rsidR="00691FEB" w:rsidRPr="004D1257">
        <w:rPr>
          <w:rFonts w:ascii="Times New Roman" w:hAnsi="Times New Roman"/>
          <w:sz w:val="28"/>
          <w:szCs w:val="28"/>
        </w:rPr>
        <w:t>-ФЗ «О внесении изменений в Федеральный закон «О содействии развитию жилищного строительства»</w:t>
      </w:r>
      <w:r w:rsidR="0080229C" w:rsidRPr="004D1257">
        <w:rPr>
          <w:rFonts w:ascii="Times New Roman" w:hAnsi="Times New Roman"/>
          <w:sz w:val="28"/>
          <w:szCs w:val="28"/>
        </w:rPr>
        <w:t>, который</w:t>
      </w:r>
      <w:r w:rsidR="00691FEB" w:rsidRPr="004D1257">
        <w:rPr>
          <w:rFonts w:ascii="Times New Roman" w:hAnsi="Times New Roman"/>
          <w:sz w:val="28"/>
          <w:szCs w:val="28"/>
        </w:rPr>
        <w:t xml:space="preserve"> </w:t>
      </w:r>
      <w:r w:rsidR="0080229C" w:rsidRPr="004D1257">
        <w:rPr>
          <w:rFonts w:ascii="Times New Roman" w:hAnsi="Times New Roman"/>
          <w:sz w:val="28"/>
          <w:szCs w:val="28"/>
        </w:rPr>
        <w:t>устанавливает порядок подготовки и проведения аукционов на право заключения договоров безвозмездного срочного пользования земельными участками, договоров аренды земельных участков Фонда «РЖС» для строительства жилья экономического класса, в том числе для их комплексного освоения в целях строительства такого жилья, а также определяет существенные условия указанных договоров, к которым относятся: осуществление строительства жилья экономического класса в соответствии с параметрами разрешенного строительства, максимальный срок осуществления строительства, обязательство продать или передать по договору долевого участия в строительстве, жилое помещение по цене, не превышающей цены, указанной в протоколе о результатах аукциона, отдельным категориям граждан, список которых утверждается главой муниципального образования, на территории которого расположен переданный застройщику земельный участок Фонда «РЖС»</w:t>
      </w:r>
      <w:r w:rsidR="008D69F6" w:rsidRPr="004D1257">
        <w:rPr>
          <w:rFonts w:ascii="Times New Roman" w:hAnsi="Times New Roman"/>
          <w:sz w:val="28"/>
          <w:szCs w:val="28"/>
        </w:rPr>
        <w:t>;</w:t>
      </w:r>
    </w:p>
    <w:p w:rsidR="00327F12" w:rsidRPr="004D1257" w:rsidRDefault="00691FEB"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xml:space="preserve">– постановление </w:t>
      </w:r>
      <w:r w:rsidR="004E32CD" w:rsidRPr="004D1257">
        <w:rPr>
          <w:rFonts w:ascii="Times New Roman" w:hAnsi="Times New Roman"/>
          <w:sz w:val="28"/>
          <w:szCs w:val="28"/>
        </w:rPr>
        <w:t xml:space="preserve">Правительства Российской Федерации от 25.10.2012 № 1099 «О некоторых вопросах реализации Федерального закона </w:t>
      </w:r>
      <w:r w:rsidR="00C22737">
        <w:rPr>
          <w:rFonts w:ascii="Times New Roman" w:hAnsi="Times New Roman"/>
          <w:sz w:val="28"/>
          <w:szCs w:val="28"/>
        </w:rPr>
        <w:t xml:space="preserve">                              </w:t>
      </w:r>
      <w:r w:rsidR="004E32CD" w:rsidRPr="004D1257">
        <w:rPr>
          <w:rFonts w:ascii="Times New Roman" w:hAnsi="Times New Roman"/>
          <w:sz w:val="28"/>
          <w:szCs w:val="28"/>
        </w:rPr>
        <w:t>«О содействии развитию жилищного строительства» в части обеспечения права отдельных категорий граждан на приобретение жилья экономического класса»</w:t>
      </w:r>
      <w:r w:rsidR="0084050A" w:rsidRPr="004D1257">
        <w:rPr>
          <w:rFonts w:ascii="Times New Roman" w:hAnsi="Times New Roman"/>
          <w:sz w:val="28"/>
          <w:szCs w:val="28"/>
        </w:rPr>
        <w:t xml:space="preserve"> (далее – Постановление № 1099)</w:t>
      </w:r>
      <w:r w:rsidR="00C22737">
        <w:rPr>
          <w:rFonts w:ascii="Times New Roman" w:hAnsi="Times New Roman"/>
          <w:sz w:val="28"/>
          <w:szCs w:val="28"/>
        </w:rPr>
        <w:t>.</w:t>
      </w:r>
    </w:p>
    <w:p w:rsidR="001417EC" w:rsidRPr="004D1257" w:rsidRDefault="001417EC"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xml:space="preserve">Попечительским советом Фонда «РЖС» утвержден (протокол от 18.10.2012 № 71) Порядок взаимодействия органов управления Фонда «РЖС», </w:t>
      </w:r>
      <w:r w:rsidRPr="004D1257">
        <w:rPr>
          <w:rFonts w:ascii="Times New Roman" w:hAnsi="Times New Roman"/>
          <w:sz w:val="28"/>
          <w:szCs w:val="28"/>
        </w:rPr>
        <w:lastRenderedPageBreak/>
        <w:t>его структурных подразделений, филиалов и представительств при отборе земельных участков, находящихся в федеральной собственности, или земельных участков Фонда «РЖС» в целях проведения аукционов на право заключения договоров безвозмездного срочного пользования этими земельными участками для строительства жилья экономического класса, в том числе для их комплексного освоения в целях строительства такого жилья.</w:t>
      </w:r>
    </w:p>
    <w:p w:rsidR="00396369" w:rsidRPr="004D1257" w:rsidRDefault="00396369"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Данный Порядок размещен на сайте Фонда «РЖС» (</w:t>
      </w:r>
      <w:hyperlink r:id="rId8" w:history="1">
        <w:r w:rsidRPr="004D1257">
          <w:rPr>
            <w:rFonts w:ascii="Times New Roman" w:hAnsi="Times New Roman"/>
            <w:sz w:val="28"/>
            <w:szCs w:val="28"/>
          </w:rPr>
          <w:t>www.fondrgs.ru</w:t>
        </w:r>
      </w:hyperlink>
      <w:r w:rsidRPr="004D1257">
        <w:rPr>
          <w:rFonts w:ascii="Times New Roman" w:hAnsi="Times New Roman"/>
          <w:sz w:val="28"/>
          <w:szCs w:val="28"/>
        </w:rPr>
        <w:t xml:space="preserve">)                в разделе «Документы». </w:t>
      </w:r>
    </w:p>
    <w:p w:rsidR="0084050A" w:rsidRPr="004D1257" w:rsidRDefault="0084050A"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В соответствии с частью 36 статьи 16</w:t>
      </w:r>
      <w:r w:rsidR="008B2E7A" w:rsidRPr="004D1257">
        <w:rPr>
          <w:rFonts w:ascii="Times New Roman" w:hAnsi="Times New Roman"/>
          <w:sz w:val="28"/>
          <w:szCs w:val="28"/>
          <w:vertAlign w:val="superscript"/>
        </w:rPr>
        <w:t>6</w:t>
      </w:r>
      <w:r w:rsidRPr="004D1257">
        <w:rPr>
          <w:rFonts w:ascii="Times New Roman" w:hAnsi="Times New Roman"/>
          <w:sz w:val="28"/>
          <w:szCs w:val="28"/>
        </w:rPr>
        <w:t xml:space="preserve"> Закона № 161-ФЗ правила формирования списков граждан, имеющих право на приобретение жилья экономического класса, построенного или строящегося на земельных участках Фонда, переданных по результатам </w:t>
      </w:r>
      <w:r w:rsidR="008B6E51" w:rsidRPr="004D1257">
        <w:rPr>
          <w:rFonts w:ascii="Times New Roman" w:hAnsi="Times New Roman"/>
          <w:sz w:val="28"/>
          <w:szCs w:val="28"/>
        </w:rPr>
        <w:t xml:space="preserve">аукционов с обязательствами застройщиков по продаже жилых помещений экономического класса по фиксированной цене </w:t>
      </w:r>
      <w:r w:rsidRPr="004D1257">
        <w:rPr>
          <w:rFonts w:ascii="Times New Roman" w:hAnsi="Times New Roman"/>
          <w:sz w:val="28"/>
          <w:szCs w:val="28"/>
        </w:rPr>
        <w:t xml:space="preserve">и порядок, в частности очередность, включения указанных граждан в эти списки устанавливаются законами </w:t>
      </w:r>
      <w:r w:rsidR="008B2E7A" w:rsidRPr="004D1257">
        <w:rPr>
          <w:rFonts w:ascii="Times New Roman" w:hAnsi="Times New Roman"/>
          <w:sz w:val="28"/>
          <w:szCs w:val="28"/>
        </w:rPr>
        <w:t>субъектов Российской Федерации.</w:t>
      </w:r>
    </w:p>
    <w:p w:rsidR="0084050A" w:rsidRPr="004D1257" w:rsidRDefault="0084050A"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В соответствии с частью 6</w:t>
      </w:r>
      <w:r w:rsidR="00C22737">
        <w:rPr>
          <w:rFonts w:ascii="Times New Roman" w:hAnsi="Times New Roman"/>
          <w:sz w:val="28"/>
          <w:szCs w:val="28"/>
          <w:vertAlign w:val="superscript"/>
        </w:rPr>
        <w:t>8</w:t>
      </w:r>
      <w:r w:rsidRPr="004D1257">
        <w:rPr>
          <w:rFonts w:ascii="Times New Roman" w:hAnsi="Times New Roman"/>
          <w:sz w:val="28"/>
          <w:szCs w:val="28"/>
        </w:rPr>
        <w:t xml:space="preserve"> статьи 11 Закона № 161-ФЗ ходатайства о проведении </w:t>
      </w:r>
      <w:r w:rsidR="008B2E7A" w:rsidRPr="004D1257">
        <w:rPr>
          <w:rFonts w:ascii="Times New Roman" w:hAnsi="Times New Roman"/>
          <w:sz w:val="28"/>
          <w:szCs w:val="28"/>
        </w:rPr>
        <w:t>Фондом «РЖС» аукционов с обязательствами застройщиков по продаже жилых помещений экономического класса по фиксированной цене</w:t>
      </w:r>
      <w:r w:rsidRPr="004D1257">
        <w:rPr>
          <w:rFonts w:ascii="Times New Roman" w:hAnsi="Times New Roman"/>
          <w:sz w:val="28"/>
          <w:szCs w:val="28"/>
        </w:rPr>
        <w:t xml:space="preserve"> направляются в Фонд</w:t>
      </w:r>
      <w:r w:rsidR="008B2E7A" w:rsidRPr="004D1257">
        <w:rPr>
          <w:rFonts w:ascii="Times New Roman" w:hAnsi="Times New Roman"/>
          <w:sz w:val="28"/>
          <w:szCs w:val="28"/>
        </w:rPr>
        <w:t xml:space="preserve"> «РЖС»</w:t>
      </w:r>
      <w:r w:rsidRPr="004D1257">
        <w:rPr>
          <w:rFonts w:ascii="Times New Roman" w:hAnsi="Times New Roman"/>
          <w:sz w:val="28"/>
          <w:szCs w:val="28"/>
        </w:rPr>
        <w:t xml:space="preserve"> уполномоченными органами государственной власти субъектов Российской Федерации по предложениям органов местного самоуправления. В указанных ходатайствах должны содержаться сведения о минимальном общем количестве жилья экономического класса в конкретном муниципальном образовании (с указанием минимального общего количества необходимых жилых помещений с определенным количеством комнат и минимального размера общей площади жилых помещений) в целях обеспечения таким жильем работников оборонно-промышленного комплекса, о  предполагаемом типе жилой застройки, а также о примерном местоположении земельного участка.</w:t>
      </w:r>
    </w:p>
    <w:p w:rsidR="0084050A" w:rsidRPr="004D1257" w:rsidRDefault="0084050A"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xml:space="preserve">На основании указанных ходатайств Фонд </w:t>
      </w:r>
      <w:r w:rsidR="008B2E7A" w:rsidRPr="004D1257">
        <w:rPr>
          <w:rFonts w:ascii="Times New Roman" w:hAnsi="Times New Roman"/>
          <w:sz w:val="28"/>
          <w:szCs w:val="28"/>
        </w:rPr>
        <w:t xml:space="preserve">«РЖС» </w:t>
      </w:r>
      <w:r w:rsidRPr="004D1257">
        <w:rPr>
          <w:rFonts w:ascii="Times New Roman" w:hAnsi="Times New Roman"/>
          <w:sz w:val="28"/>
          <w:szCs w:val="28"/>
        </w:rPr>
        <w:t>осуществляет подбор земельных участков, находящихся в федеральной собственности,  которые пригодны для строительства требуемого объема жилья, осуществляет подготовку предложений о передаче земельных участков для формирования имущества Фонда, после чего осуществляет подготовку к проведению аукционов по правилам, установленным статьей 16.6 Закона № 161-ФЗ.</w:t>
      </w:r>
    </w:p>
    <w:p w:rsidR="00457C6A" w:rsidRPr="004D1257" w:rsidRDefault="00E609C6" w:rsidP="00C22737">
      <w:pPr>
        <w:tabs>
          <w:tab w:val="left" w:pos="567"/>
        </w:tabs>
        <w:ind w:firstLine="709"/>
        <w:contextualSpacing/>
        <w:jc w:val="both"/>
        <w:rPr>
          <w:rFonts w:ascii="Times New Roman" w:hAnsi="Times New Roman"/>
          <w:sz w:val="28"/>
          <w:szCs w:val="28"/>
        </w:rPr>
      </w:pPr>
      <w:r w:rsidRPr="004D1257">
        <w:rPr>
          <w:rFonts w:ascii="Times New Roman" w:hAnsi="Times New Roman"/>
          <w:sz w:val="28"/>
          <w:szCs w:val="28"/>
        </w:rPr>
        <w:t xml:space="preserve">Приказом Минрегиона России </w:t>
      </w:r>
      <w:r w:rsidRPr="004D1257">
        <w:rPr>
          <w:rFonts w:ascii="Times New Roman" w:hAnsi="Times New Roman"/>
          <w:sz w:val="28"/>
          <w:szCs w:val="28"/>
          <w:lang w:eastAsia="en-US"/>
        </w:rPr>
        <w:t xml:space="preserve">от 28 июня 2010 г. № 303 утверждены </w:t>
      </w:r>
      <w:r w:rsidR="00457C6A" w:rsidRPr="004D1257">
        <w:rPr>
          <w:rFonts w:ascii="Times New Roman" w:hAnsi="Times New Roman"/>
          <w:sz w:val="28"/>
          <w:szCs w:val="28"/>
          <w:lang w:eastAsia="en-US"/>
        </w:rPr>
        <w:t>Методически</w:t>
      </w:r>
      <w:r w:rsidRPr="004D1257">
        <w:rPr>
          <w:rFonts w:ascii="Times New Roman" w:hAnsi="Times New Roman"/>
          <w:sz w:val="28"/>
          <w:szCs w:val="28"/>
          <w:lang w:eastAsia="en-US"/>
        </w:rPr>
        <w:t>е</w:t>
      </w:r>
      <w:r w:rsidR="00457C6A" w:rsidRPr="004D1257">
        <w:rPr>
          <w:rFonts w:ascii="Times New Roman" w:hAnsi="Times New Roman"/>
          <w:sz w:val="28"/>
          <w:szCs w:val="28"/>
          <w:lang w:eastAsia="en-US"/>
        </w:rPr>
        <w:t xml:space="preserve"> рекомендаци</w:t>
      </w:r>
      <w:r w:rsidRPr="004D1257">
        <w:rPr>
          <w:rFonts w:ascii="Times New Roman" w:hAnsi="Times New Roman"/>
          <w:sz w:val="28"/>
          <w:szCs w:val="28"/>
          <w:lang w:eastAsia="en-US"/>
        </w:rPr>
        <w:t>и</w:t>
      </w:r>
      <w:r w:rsidR="00457C6A" w:rsidRPr="004D1257">
        <w:rPr>
          <w:rFonts w:ascii="Times New Roman" w:hAnsi="Times New Roman"/>
          <w:sz w:val="28"/>
          <w:szCs w:val="28"/>
          <w:lang w:eastAsia="en-US"/>
        </w:rPr>
        <w:t xml:space="preserve"> по отнесению жилых помещений к жилью экономического класса</w:t>
      </w:r>
      <w:r w:rsidRPr="004D1257">
        <w:rPr>
          <w:rFonts w:ascii="Times New Roman" w:hAnsi="Times New Roman"/>
          <w:sz w:val="28"/>
          <w:szCs w:val="28"/>
          <w:lang w:eastAsia="en-US"/>
        </w:rPr>
        <w:t>, в которых опр</w:t>
      </w:r>
      <w:r w:rsidR="00457C6A" w:rsidRPr="004D1257">
        <w:rPr>
          <w:rFonts w:ascii="Times New Roman" w:hAnsi="Times New Roman"/>
          <w:sz w:val="28"/>
          <w:szCs w:val="28"/>
          <w:lang w:eastAsia="en-US"/>
        </w:rPr>
        <w:t xml:space="preserve">еделены следующие критерии </w:t>
      </w:r>
      <w:r w:rsidRPr="004D1257">
        <w:rPr>
          <w:rFonts w:ascii="Times New Roman" w:hAnsi="Times New Roman"/>
          <w:sz w:val="28"/>
          <w:szCs w:val="28"/>
          <w:lang w:eastAsia="en-US"/>
        </w:rPr>
        <w:t xml:space="preserve">отнесения жилых помещений к </w:t>
      </w:r>
      <w:r w:rsidR="00457C6A" w:rsidRPr="004D1257">
        <w:rPr>
          <w:rFonts w:ascii="Times New Roman" w:hAnsi="Times New Roman"/>
          <w:sz w:val="28"/>
          <w:szCs w:val="28"/>
        </w:rPr>
        <w:t>жиль</w:t>
      </w:r>
      <w:r w:rsidRPr="004D1257">
        <w:rPr>
          <w:rFonts w:ascii="Times New Roman" w:hAnsi="Times New Roman"/>
          <w:sz w:val="28"/>
          <w:szCs w:val="28"/>
        </w:rPr>
        <w:t>ю</w:t>
      </w:r>
      <w:r w:rsidR="00457C6A" w:rsidRPr="004D1257">
        <w:rPr>
          <w:rFonts w:ascii="Times New Roman" w:hAnsi="Times New Roman"/>
          <w:sz w:val="28"/>
          <w:szCs w:val="28"/>
        </w:rPr>
        <w:t xml:space="preserve"> экономического класса:</w:t>
      </w:r>
    </w:p>
    <w:p w:rsidR="00457C6A" w:rsidRPr="004D1257" w:rsidRDefault="00457C6A" w:rsidP="004D1257">
      <w:pPr>
        <w:tabs>
          <w:tab w:val="left" w:pos="567"/>
        </w:tabs>
        <w:ind w:firstLine="567"/>
        <w:contextualSpacing/>
        <w:jc w:val="both"/>
        <w:rPr>
          <w:rFonts w:ascii="Times New Roman" w:hAnsi="Times New Roman"/>
          <w:iCs/>
          <w:sz w:val="28"/>
          <w:szCs w:val="28"/>
          <w:lang w:eastAsia="en-US"/>
        </w:rPr>
      </w:pPr>
      <w:r w:rsidRPr="004D1257">
        <w:rPr>
          <w:rFonts w:ascii="Times New Roman" w:hAnsi="Times New Roman"/>
          <w:sz w:val="28"/>
          <w:szCs w:val="28"/>
        </w:rPr>
        <w:t>– р</w:t>
      </w:r>
      <w:r w:rsidRPr="004D1257">
        <w:rPr>
          <w:rFonts w:ascii="Times New Roman" w:hAnsi="Times New Roman"/>
          <w:iCs/>
          <w:sz w:val="28"/>
          <w:szCs w:val="28"/>
          <w:lang w:eastAsia="en-US"/>
        </w:rPr>
        <w:t xml:space="preserve">екомендуемая площадь земельных участков для малоэтажных индивидуальных жилых домов составляет не более 10 соток, для жилых домов блокированной застройки </w:t>
      </w:r>
      <w:r w:rsidR="00E609C6" w:rsidRPr="004D1257">
        <w:rPr>
          <w:rFonts w:ascii="Times New Roman" w:hAnsi="Times New Roman"/>
          <w:iCs/>
          <w:sz w:val="28"/>
          <w:szCs w:val="28"/>
          <w:lang w:eastAsia="en-US"/>
        </w:rPr>
        <w:t>–</w:t>
      </w:r>
      <w:r w:rsidRPr="004D1257">
        <w:rPr>
          <w:rFonts w:ascii="Times New Roman" w:hAnsi="Times New Roman"/>
          <w:iCs/>
          <w:sz w:val="28"/>
          <w:szCs w:val="28"/>
          <w:lang w:eastAsia="en-US"/>
        </w:rPr>
        <w:t xml:space="preserve"> не более 4 соток для одного блока такого жилого дома;</w:t>
      </w:r>
    </w:p>
    <w:p w:rsidR="00457C6A" w:rsidRPr="004D1257" w:rsidRDefault="00457C6A" w:rsidP="004D1257">
      <w:pPr>
        <w:tabs>
          <w:tab w:val="left" w:pos="567"/>
        </w:tabs>
        <w:ind w:firstLine="567"/>
        <w:contextualSpacing/>
        <w:jc w:val="both"/>
        <w:rPr>
          <w:rFonts w:ascii="Times New Roman" w:hAnsi="Times New Roman"/>
          <w:iCs/>
          <w:sz w:val="28"/>
          <w:szCs w:val="28"/>
          <w:lang w:eastAsia="en-US"/>
        </w:rPr>
      </w:pPr>
      <w:r w:rsidRPr="004D1257">
        <w:rPr>
          <w:rFonts w:ascii="Times New Roman" w:hAnsi="Times New Roman"/>
          <w:iCs/>
          <w:sz w:val="28"/>
          <w:szCs w:val="28"/>
          <w:lang w:eastAsia="en-US"/>
        </w:rPr>
        <w:t>– рекомендуемая общая площадь малоэтажных индивидуальных жилых домов и жилых домов блокированной застройки – не более 150 кв. м;</w:t>
      </w:r>
    </w:p>
    <w:p w:rsidR="00457C6A" w:rsidRPr="004D1257" w:rsidRDefault="00457C6A" w:rsidP="004D1257">
      <w:pPr>
        <w:tabs>
          <w:tab w:val="left" w:pos="567"/>
        </w:tabs>
        <w:ind w:firstLine="567"/>
        <w:contextualSpacing/>
        <w:jc w:val="both"/>
        <w:rPr>
          <w:rFonts w:ascii="Times New Roman" w:hAnsi="Times New Roman"/>
          <w:iCs/>
          <w:sz w:val="28"/>
          <w:szCs w:val="28"/>
          <w:lang w:eastAsia="en-US"/>
        </w:rPr>
      </w:pPr>
      <w:r w:rsidRPr="004D1257">
        <w:rPr>
          <w:rFonts w:ascii="Times New Roman" w:hAnsi="Times New Roman"/>
          <w:iCs/>
          <w:sz w:val="28"/>
          <w:szCs w:val="28"/>
          <w:lang w:eastAsia="en-US"/>
        </w:rPr>
        <w:lastRenderedPageBreak/>
        <w:t>– рекомендуемые площади жилых помещений малоэтажных индивидуальных жилых домов и жилых домов блокированной застройки</w:t>
      </w:r>
      <w:r w:rsidR="00E609C6" w:rsidRPr="004D1257">
        <w:rPr>
          <w:rFonts w:ascii="Times New Roman" w:hAnsi="Times New Roman"/>
          <w:iCs/>
          <w:sz w:val="28"/>
          <w:szCs w:val="28"/>
          <w:lang w:eastAsia="en-US"/>
        </w:rPr>
        <w:t xml:space="preserve"> </w:t>
      </w:r>
      <w:r w:rsidR="00FE4134" w:rsidRPr="004D1257">
        <w:rPr>
          <w:rFonts w:ascii="Times New Roman" w:hAnsi="Times New Roman"/>
          <w:iCs/>
          <w:sz w:val="28"/>
          <w:szCs w:val="28"/>
          <w:lang w:eastAsia="en-US"/>
        </w:rPr>
        <w:t xml:space="preserve">– </w:t>
      </w:r>
      <w:r w:rsidR="00E609C6" w:rsidRPr="004D1257">
        <w:rPr>
          <w:rFonts w:ascii="Times New Roman" w:hAnsi="Times New Roman"/>
          <w:iCs/>
          <w:sz w:val="28"/>
          <w:szCs w:val="28"/>
          <w:lang w:eastAsia="en-US"/>
        </w:rPr>
        <w:t>не менее: общей жилой комнаты</w:t>
      </w:r>
      <w:r w:rsidR="00FE4134" w:rsidRPr="004D1257">
        <w:rPr>
          <w:rFonts w:ascii="Times New Roman" w:hAnsi="Times New Roman"/>
          <w:iCs/>
          <w:sz w:val="28"/>
          <w:szCs w:val="28"/>
          <w:lang w:eastAsia="en-US"/>
        </w:rPr>
        <w:t xml:space="preserve"> </w:t>
      </w:r>
      <w:r w:rsidR="00E51552" w:rsidRPr="004D1257">
        <w:rPr>
          <w:rFonts w:ascii="Times New Roman" w:hAnsi="Times New Roman"/>
          <w:iCs/>
          <w:sz w:val="28"/>
          <w:szCs w:val="28"/>
          <w:lang w:eastAsia="en-US"/>
        </w:rPr>
        <w:t xml:space="preserve">– </w:t>
      </w:r>
      <w:r w:rsidR="00FE4134" w:rsidRPr="004D1257">
        <w:rPr>
          <w:rFonts w:ascii="Times New Roman" w:hAnsi="Times New Roman"/>
          <w:iCs/>
          <w:sz w:val="28"/>
          <w:szCs w:val="28"/>
          <w:lang w:eastAsia="en-US"/>
        </w:rPr>
        <w:t>14 кв. м</w:t>
      </w:r>
      <w:r w:rsidR="00E609C6" w:rsidRPr="004D1257">
        <w:rPr>
          <w:rFonts w:ascii="Times New Roman" w:hAnsi="Times New Roman"/>
          <w:iCs/>
          <w:sz w:val="28"/>
          <w:szCs w:val="28"/>
          <w:lang w:eastAsia="en-US"/>
        </w:rPr>
        <w:t xml:space="preserve">; </w:t>
      </w:r>
      <w:r w:rsidRPr="004D1257">
        <w:rPr>
          <w:rFonts w:ascii="Times New Roman" w:hAnsi="Times New Roman"/>
          <w:iCs/>
          <w:sz w:val="28"/>
          <w:szCs w:val="28"/>
          <w:lang w:eastAsia="en-US"/>
        </w:rPr>
        <w:t>спальни – 10 кв. м; кухни – 8 кв. м.</w:t>
      </w:r>
    </w:p>
    <w:p w:rsidR="008B2E7A" w:rsidRPr="004D1257" w:rsidRDefault="008B2E7A" w:rsidP="004D1257">
      <w:pPr>
        <w:tabs>
          <w:tab w:val="left" w:pos="567"/>
        </w:tabs>
        <w:ind w:firstLine="567"/>
        <w:contextualSpacing/>
        <w:jc w:val="both"/>
        <w:rPr>
          <w:rFonts w:ascii="Times New Roman" w:hAnsi="Times New Roman"/>
          <w:iCs/>
          <w:sz w:val="28"/>
          <w:szCs w:val="28"/>
          <w:lang w:eastAsia="en-US"/>
        </w:rPr>
      </w:pPr>
    </w:p>
    <w:p w:rsidR="008D69F6" w:rsidRPr="004D1257" w:rsidRDefault="008D69F6" w:rsidP="004D1257">
      <w:pPr>
        <w:tabs>
          <w:tab w:val="left" w:pos="567"/>
        </w:tabs>
        <w:autoSpaceDE w:val="0"/>
        <w:autoSpaceDN w:val="0"/>
        <w:adjustRightInd w:val="0"/>
        <w:contextualSpacing/>
        <w:jc w:val="center"/>
        <w:outlineLvl w:val="1"/>
        <w:rPr>
          <w:rFonts w:ascii="Times New Roman" w:hAnsi="Times New Roman"/>
          <w:b/>
          <w:sz w:val="28"/>
          <w:szCs w:val="28"/>
          <w:lang w:eastAsia="en-US"/>
        </w:rPr>
      </w:pPr>
      <w:r w:rsidRPr="004D1257">
        <w:rPr>
          <w:rFonts w:ascii="Times New Roman" w:hAnsi="Times New Roman"/>
          <w:b/>
          <w:sz w:val="28"/>
          <w:szCs w:val="28"/>
          <w:lang w:val="en-US"/>
        </w:rPr>
        <w:t>II</w:t>
      </w:r>
      <w:r w:rsidRPr="004D1257">
        <w:rPr>
          <w:rFonts w:ascii="Times New Roman" w:hAnsi="Times New Roman"/>
          <w:b/>
          <w:sz w:val="28"/>
          <w:szCs w:val="28"/>
        </w:rPr>
        <w:t>. Категории граждан,</w:t>
      </w:r>
      <w:r w:rsidR="008921CB" w:rsidRPr="004D1257">
        <w:rPr>
          <w:rFonts w:ascii="Times New Roman" w:hAnsi="Times New Roman"/>
          <w:b/>
          <w:sz w:val="28"/>
          <w:szCs w:val="28"/>
        </w:rPr>
        <w:t xml:space="preserve"> </w:t>
      </w:r>
      <w:r w:rsidR="008921CB" w:rsidRPr="004D1257">
        <w:rPr>
          <w:rFonts w:ascii="Times New Roman" w:hAnsi="Times New Roman"/>
          <w:b/>
          <w:sz w:val="28"/>
          <w:szCs w:val="28"/>
          <w:lang w:eastAsia="en-US"/>
        </w:rPr>
        <w:t>имеющих право на приобретение</w:t>
      </w:r>
      <w:r w:rsidR="004D1257">
        <w:rPr>
          <w:rFonts w:ascii="Times New Roman" w:hAnsi="Times New Roman"/>
          <w:b/>
          <w:sz w:val="28"/>
          <w:szCs w:val="28"/>
          <w:lang w:eastAsia="en-US"/>
        </w:rPr>
        <w:t xml:space="preserve"> </w:t>
      </w:r>
      <w:r w:rsidR="008921CB" w:rsidRPr="004D1257">
        <w:rPr>
          <w:rFonts w:ascii="Times New Roman" w:hAnsi="Times New Roman"/>
          <w:b/>
          <w:sz w:val="28"/>
          <w:szCs w:val="28"/>
          <w:lang w:eastAsia="en-US"/>
        </w:rPr>
        <w:t>по фиксированной цене жилых помещений экономического класса,</w:t>
      </w:r>
      <w:r w:rsidR="004D1257">
        <w:rPr>
          <w:rFonts w:ascii="Times New Roman" w:hAnsi="Times New Roman"/>
          <w:b/>
          <w:sz w:val="28"/>
          <w:szCs w:val="28"/>
          <w:lang w:eastAsia="en-US"/>
        </w:rPr>
        <w:t xml:space="preserve"> </w:t>
      </w:r>
      <w:r w:rsidR="008921CB" w:rsidRPr="004D1257">
        <w:rPr>
          <w:rFonts w:ascii="Times New Roman" w:hAnsi="Times New Roman"/>
          <w:b/>
          <w:sz w:val="28"/>
          <w:szCs w:val="28"/>
          <w:lang w:eastAsia="en-US"/>
        </w:rPr>
        <w:t>построенных или строящихся на земельных участках Фонда</w:t>
      </w:r>
    </w:p>
    <w:p w:rsidR="00A6374E" w:rsidRPr="004D1257" w:rsidRDefault="00A6374E" w:rsidP="004D1257">
      <w:pPr>
        <w:tabs>
          <w:tab w:val="left" w:pos="567"/>
        </w:tabs>
        <w:autoSpaceDE w:val="0"/>
        <w:autoSpaceDN w:val="0"/>
        <w:adjustRightInd w:val="0"/>
        <w:ind w:firstLine="567"/>
        <w:contextualSpacing/>
        <w:jc w:val="both"/>
        <w:outlineLvl w:val="1"/>
        <w:rPr>
          <w:rFonts w:ascii="Times New Roman" w:hAnsi="Times New Roman"/>
          <w:b/>
          <w:sz w:val="28"/>
          <w:szCs w:val="28"/>
        </w:rPr>
      </w:pPr>
    </w:p>
    <w:p w:rsidR="002E6FC8" w:rsidRPr="004D1257" w:rsidRDefault="002E6FC8" w:rsidP="004D1257">
      <w:pPr>
        <w:tabs>
          <w:tab w:val="left" w:pos="567"/>
        </w:tabs>
        <w:autoSpaceDE w:val="0"/>
        <w:autoSpaceDN w:val="0"/>
        <w:adjustRightInd w:val="0"/>
        <w:ind w:firstLine="567"/>
        <w:contextualSpacing/>
        <w:jc w:val="both"/>
        <w:rPr>
          <w:rFonts w:ascii="Times New Roman" w:hAnsi="Times New Roman"/>
          <w:sz w:val="28"/>
          <w:szCs w:val="28"/>
          <w:lang w:eastAsia="en-US"/>
        </w:rPr>
      </w:pPr>
      <w:r w:rsidRPr="004D1257">
        <w:rPr>
          <w:rFonts w:ascii="Times New Roman" w:hAnsi="Times New Roman"/>
          <w:sz w:val="28"/>
          <w:szCs w:val="28"/>
          <w:lang w:eastAsia="en-US"/>
        </w:rPr>
        <w:t>Перечень категорий граждан, имеющих право на приобретение по фиксированной цене жилых помещений экономического класса, построенных или строящихся на земельных участках Фонда</w:t>
      </w:r>
      <w:r w:rsidR="00911CA5" w:rsidRPr="004D1257">
        <w:rPr>
          <w:rFonts w:ascii="Times New Roman" w:hAnsi="Times New Roman"/>
          <w:sz w:val="28"/>
          <w:szCs w:val="28"/>
          <w:lang w:eastAsia="en-US"/>
        </w:rPr>
        <w:t xml:space="preserve"> </w:t>
      </w:r>
      <w:r w:rsidR="008B2E7A" w:rsidRPr="004D1257">
        <w:rPr>
          <w:rFonts w:ascii="Times New Roman" w:hAnsi="Times New Roman"/>
          <w:sz w:val="28"/>
          <w:szCs w:val="28"/>
          <w:lang w:eastAsia="en-US"/>
        </w:rPr>
        <w:t xml:space="preserve">«РЖС» </w:t>
      </w:r>
      <w:r w:rsidR="00911CA5" w:rsidRPr="004D1257">
        <w:rPr>
          <w:rFonts w:ascii="Times New Roman" w:hAnsi="Times New Roman"/>
          <w:sz w:val="28"/>
          <w:szCs w:val="28"/>
          <w:lang w:eastAsia="en-US"/>
        </w:rPr>
        <w:t>(далее – Перечень)</w:t>
      </w:r>
      <w:r w:rsidRPr="004D1257">
        <w:rPr>
          <w:rFonts w:ascii="Times New Roman" w:hAnsi="Times New Roman"/>
          <w:sz w:val="28"/>
          <w:szCs w:val="28"/>
          <w:lang w:eastAsia="en-US"/>
        </w:rPr>
        <w:t xml:space="preserve">, основания их включения в списки, а также форма списка граждан определены Постановлением № 1099. </w:t>
      </w:r>
    </w:p>
    <w:p w:rsidR="002E6FC8" w:rsidRPr="004D1257" w:rsidRDefault="002E6FC8" w:rsidP="004D1257">
      <w:pPr>
        <w:tabs>
          <w:tab w:val="left" w:pos="567"/>
        </w:tabs>
        <w:autoSpaceDE w:val="0"/>
        <w:autoSpaceDN w:val="0"/>
        <w:adjustRightInd w:val="0"/>
        <w:ind w:firstLine="567"/>
        <w:contextualSpacing/>
        <w:jc w:val="both"/>
        <w:rPr>
          <w:rFonts w:ascii="Times New Roman" w:hAnsi="Times New Roman"/>
          <w:sz w:val="28"/>
          <w:szCs w:val="28"/>
          <w:lang w:eastAsia="en-US"/>
        </w:rPr>
      </w:pPr>
      <w:r w:rsidRPr="004D1257">
        <w:rPr>
          <w:rFonts w:ascii="Times New Roman" w:hAnsi="Times New Roman"/>
          <w:sz w:val="28"/>
          <w:szCs w:val="28"/>
          <w:lang w:eastAsia="en-US"/>
        </w:rPr>
        <w:t>В соответствии с Постановлением № 1099 в отдельную категорию выделены граждане, 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 а также основания для включения указанных работников в списки граждан, имеющих право на приобретение жилья, построенного на земельных участках Фонда по фиксированной цене, которые утверждаются главами администраций муниципальных образования.</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 xml:space="preserve">Граждане, относящиеся к одной или одновременно к нескольким категориям, указанным в пункте 1 </w:t>
      </w:r>
      <w:r w:rsidRPr="004D1257">
        <w:rPr>
          <w:rFonts w:ascii="Times New Roman" w:hAnsi="Times New Roman"/>
          <w:sz w:val="28"/>
          <w:szCs w:val="28"/>
          <w:lang w:eastAsia="en-US"/>
        </w:rPr>
        <w:t>Перечня</w:t>
      </w:r>
      <w:r w:rsidRPr="004D1257">
        <w:rPr>
          <w:rFonts w:ascii="Times New Roman" w:hAnsi="Times New Roman"/>
          <w:sz w:val="28"/>
          <w:szCs w:val="28"/>
        </w:rPr>
        <w:t>, включаются в списки граждан, имеющих право на приобретение такого жилья при наличии:</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а) следующих оснований в совокупности:</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гражданин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 законом «О содействии развитию жилищного строительства», Федеральным законом «О введении в действие Земельного кодекса Российской Федерации»;</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гражданин не реализовал право на приобретение жилья экономического класса в соответствии с Федеральным законом «О содействии развитию жилищного строительства»;</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общий стаж работы гражданина соответственно в органах государственной власти, органах местного самоуправления, организациях, указанных в подпунктах «ж»</w:t>
      </w:r>
      <w:r w:rsidR="00911CA5" w:rsidRPr="004D1257">
        <w:rPr>
          <w:rFonts w:ascii="Times New Roman" w:hAnsi="Times New Roman"/>
          <w:sz w:val="28"/>
          <w:szCs w:val="28"/>
        </w:rPr>
        <w:t xml:space="preserve"> − </w:t>
      </w:r>
      <w:r w:rsidRPr="004D1257">
        <w:rPr>
          <w:rFonts w:ascii="Times New Roman" w:hAnsi="Times New Roman"/>
          <w:sz w:val="28"/>
          <w:szCs w:val="28"/>
        </w:rPr>
        <w:t xml:space="preserve">«н» пункта 1 Перечня, составляет три года и более; </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 xml:space="preserve">гражданин является нанимателем жилого помещения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при этом общая площадь занимаемого жилого помещения (с учетом площади, приходящейся на каждого члена семьи) не превышает размер общей площади жилого помещения, рассчитанный исходя из нормы </w:t>
      </w:r>
      <w:r w:rsidRPr="004D1257">
        <w:rPr>
          <w:rFonts w:ascii="Times New Roman" w:hAnsi="Times New Roman"/>
          <w:sz w:val="28"/>
          <w:szCs w:val="28"/>
        </w:rPr>
        <w:lastRenderedPageBreak/>
        <w:t xml:space="preserve">предоставления площади жилого помещения по договору социального найма, установленной в соответствии со статьей 50 Жилищного кодекса Российской Федерации, более чем на восемнадцать квадратных метров либо количество комнат в жилом помещении (квартире или жилом доме) меньше количества проживающих в нем семей (в том числе,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 </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б) одного из следующих оснований:</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гражданин зарегистрирован по месту жительства в жилом помещении на территории субъекта Российской Федерации, в границах которого проведен аукцион, предусмотренный статьей 16</w:t>
      </w:r>
      <w:r w:rsidRPr="004D1257">
        <w:rPr>
          <w:rFonts w:ascii="Times New Roman" w:hAnsi="Times New Roman"/>
          <w:sz w:val="28"/>
          <w:szCs w:val="28"/>
          <w:vertAlign w:val="superscript"/>
        </w:rPr>
        <w:t>6</w:t>
      </w:r>
      <w:r w:rsidRPr="004D1257">
        <w:rPr>
          <w:rFonts w:ascii="Times New Roman" w:hAnsi="Times New Roman"/>
          <w:sz w:val="28"/>
          <w:szCs w:val="28"/>
        </w:rPr>
        <w:t xml:space="preserve"> </w:t>
      </w:r>
      <w:r w:rsidR="00911CA5" w:rsidRPr="004D1257">
        <w:rPr>
          <w:rFonts w:ascii="Times New Roman" w:hAnsi="Times New Roman"/>
          <w:sz w:val="28"/>
          <w:szCs w:val="28"/>
        </w:rPr>
        <w:t>Закона № 161-ФЗ</w:t>
      </w:r>
      <w:r w:rsidRPr="004D1257">
        <w:rPr>
          <w:rFonts w:ascii="Times New Roman" w:hAnsi="Times New Roman"/>
          <w:sz w:val="28"/>
          <w:szCs w:val="28"/>
        </w:rPr>
        <w:t>;</w:t>
      </w:r>
    </w:p>
    <w:p w:rsidR="005E2B10" w:rsidRPr="004D1257" w:rsidRDefault="005E2B10"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гражданин имеет основное место работы (службы) на территории субъекта Российской Федерации, в границах которого проведен аукцион, предусмотренный статьей 16</w:t>
      </w:r>
      <w:r w:rsidRPr="004D1257">
        <w:rPr>
          <w:rFonts w:ascii="Times New Roman" w:hAnsi="Times New Roman"/>
          <w:sz w:val="28"/>
          <w:szCs w:val="28"/>
          <w:vertAlign w:val="superscript"/>
        </w:rPr>
        <w:t>6</w:t>
      </w:r>
      <w:r w:rsidRPr="004D1257">
        <w:rPr>
          <w:rFonts w:ascii="Times New Roman" w:hAnsi="Times New Roman"/>
          <w:sz w:val="28"/>
          <w:szCs w:val="28"/>
        </w:rPr>
        <w:t xml:space="preserve"> </w:t>
      </w:r>
      <w:r w:rsidR="00911CA5" w:rsidRPr="004D1257">
        <w:rPr>
          <w:rFonts w:ascii="Times New Roman" w:hAnsi="Times New Roman"/>
          <w:sz w:val="28"/>
          <w:szCs w:val="28"/>
        </w:rPr>
        <w:t>Закона № 161-ФЗ</w:t>
      </w:r>
      <w:r w:rsidRPr="004D1257">
        <w:rPr>
          <w:rFonts w:ascii="Times New Roman" w:hAnsi="Times New Roman"/>
          <w:sz w:val="28"/>
          <w:szCs w:val="28"/>
        </w:rPr>
        <w:t>.</w:t>
      </w:r>
    </w:p>
    <w:p w:rsidR="00B92F95" w:rsidRDefault="00B92F95" w:rsidP="004D1257">
      <w:pPr>
        <w:tabs>
          <w:tab w:val="left" w:pos="567"/>
        </w:tabs>
        <w:ind w:firstLine="567"/>
        <w:contextualSpacing/>
        <w:jc w:val="both"/>
        <w:rPr>
          <w:rFonts w:ascii="Times New Roman" w:hAnsi="Times New Roman"/>
          <w:sz w:val="28"/>
          <w:szCs w:val="28"/>
        </w:rPr>
      </w:pPr>
      <w:r w:rsidRPr="004D1257">
        <w:rPr>
          <w:rFonts w:ascii="Times New Roman" w:hAnsi="Times New Roman"/>
          <w:sz w:val="28"/>
          <w:szCs w:val="28"/>
        </w:rPr>
        <w:t xml:space="preserve">Форма списка граждан, имеющих право на приобретение жилья экономического класса, построенного или строящегося на земельном участке Федерального фонда содействия развитию жилищного строительства, переданном в безвозмездное срочное пользование или аренду для строительства жилья экономического класса, в том числе для его комплексного освоения в целях строительства такого жилья, в соответствии с Федеральным законом «О содействии развитию жилищного строительства», содержащая состав сведений, включаемых в указанный список, установлена Постановлением № 1099. </w:t>
      </w:r>
    </w:p>
    <w:p w:rsidR="004D1257" w:rsidRPr="004D1257" w:rsidRDefault="004D1257" w:rsidP="004D1257">
      <w:pPr>
        <w:tabs>
          <w:tab w:val="left" w:pos="567"/>
        </w:tabs>
        <w:ind w:firstLine="567"/>
        <w:contextualSpacing/>
        <w:jc w:val="both"/>
        <w:rPr>
          <w:rFonts w:ascii="Times New Roman" w:hAnsi="Times New Roman"/>
          <w:sz w:val="28"/>
          <w:szCs w:val="28"/>
        </w:rPr>
      </w:pPr>
    </w:p>
    <w:p w:rsidR="00AD17C4" w:rsidRPr="004D1257" w:rsidRDefault="00457C6A" w:rsidP="004D1257">
      <w:pPr>
        <w:tabs>
          <w:tab w:val="left" w:pos="567"/>
        </w:tabs>
        <w:contextualSpacing/>
        <w:jc w:val="center"/>
        <w:rPr>
          <w:rFonts w:ascii="Times New Roman" w:hAnsi="Times New Roman"/>
          <w:b/>
          <w:sz w:val="28"/>
          <w:szCs w:val="28"/>
        </w:rPr>
      </w:pPr>
      <w:r w:rsidRPr="004D1257">
        <w:rPr>
          <w:rFonts w:ascii="Times New Roman" w:hAnsi="Times New Roman"/>
          <w:b/>
          <w:sz w:val="28"/>
          <w:szCs w:val="28"/>
          <w:lang w:val="en-US"/>
        </w:rPr>
        <w:t>I</w:t>
      </w:r>
      <w:r w:rsidR="00396369" w:rsidRPr="004D1257">
        <w:rPr>
          <w:rFonts w:ascii="Times New Roman" w:hAnsi="Times New Roman"/>
          <w:b/>
          <w:sz w:val="28"/>
          <w:szCs w:val="28"/>
          <w:lang w:val="en-US"/>
        </w:rPr>
        <w:t>I</w:t>
      </w:r>
      <w:r w:rsidRPr="004D1257">
        <w:rPr>
          <w:rFonts w:ascii="Times New Roman" w:hAnsi="Times New Roman"/>
          <w:b/>
          <w:sz w:val="28"/>
          <w:szCs w:val="28"/>
          <w:lang w:val="en-US"/>
        </w:rPr>
        <w:t>I</w:t>
      </w:r>
      <w:r w:rsidRPr="004D1257">
        <w:rPr>
          <w:rFonts w:ascii="Times New Roman" w:hAnsi="Times New Roman"/>
          <w:b/>
          <w:sz w:val="28"/>
          <w:szCs w:val="28"/>
        </w:rPr>
        <w:t xml:space="preserve">. </w:t>
      </w:r>
      <w:r w:rsidR="00AD17C4" w:rsidRPr="004D1257">
        <w:rPr>
          <w:rFonts w:ascii="Times New Roman" w:hAnsi="Times New Roman"/>
          <w:b/>
          <w:sz w:val="28"/>
          <w:szCs w:val="28"/>
        </w:rPr>
        <w:t>Порядок</w:t>
      </w:r>
    </w:p>
    <w:p w:rsidR="00457C6A" w:rsidRDefault="00AD17C4" w:rsidP="004D1257">
      <w:pPr>
        <w:tabs>
          <w:tab w:val="left" w:pos="567"/>
        </w:tabs>
        <w:ind w:firstLine="567"/>
        <w:contextualSpacing/>
        <w:jc w:val="center"/>
        <w:rPr>
          <w:rFonts w:ascii="Times New Roman" w:hAnsi="Times New Roman"/>
          <w:b/>
          <w:sz w:val="28"/>
          <w:szCs w:val="28"/>
        </w:rPr>
      </w:pPr>
      <w:r w:rsidRPr="004D1257">
        <w:rPr>
          <w:rFonts w:ascii="Times New Roman" w:hAnsi="Times New Roman"/>
          <w:b/>
          <w:sz w:val="28"/>
          <w:szCs w:val="28"/>
        </w:rPr>
        <w:t xml:space="preserve">рассмотрения ходатайств о проведении </w:t>
      </w:r>
      <w:r w:rsidR="008B6E51" w:rsidRPr="004D1257">
        <w:rPr>
          <w:rFonts w:ascii="Times New Roman" w:hAnsi="Times New Roman"/>
          <w:b/>
          <w:sz w:val="28"/>
          <w:szCs w:val="28"/>
        </w:rPr>
        <w:t>аукционов с обязательствами застройщиков по продаже жилых помещений экономического класса по фиксированной цене</w:t>
      </w:r>
    </w:p>
    <w:p w:rsidR="004D1257" w:rsidRPr="004D1257" w:rsidRDefault="004D1257" w:rsidP="004D1257">
      <w:pPr>
        <w:tabs>
          <w:tab w:val="left" w:pos="567"/>
        </w:tabs>
        <w:ind w:firstLine="567"/>
        <w:contextualSpacing/>
        <w:jc w:val="center"/>
        <w:rPr>
          <w:rFonts w:ascii="Times New Roman" w:hAnsi="Times New Roman"/>
          <w:b/>
          <w:sz w:val="28"/>
          <w:szCs w:val="28"/>
        </w:rPr>
      </w:pPr>
    </w:p>
    <w:p w:rsidR="00AD17C4" w:rsidRPr="004D1257" w:rsidRDefault="00AD17C4" w:rsidP="004D1257">
      <w:pPr>
        <w:pStyle w:val="Default"/>
        <w:tabs>
          <w:tab w:val="left" w:pos="567"/>
        </w:tabs>
        <w:ind w:firstLine="567"/>
        <w:contextualSpacing/>
        <w:jc w:val="both"/>
        <w:rPr>
          <w:sz w:val="28"/>
          <w:szCs w:val="28"/>
        </w:rPr>
      </w:pPr>
      <w:r w:rsidRPr="004D1257">
        <w:rPr>
          <w:sz w:val="28"/>
          <w:szCs w:val="28"/>
        </w:rPr>
        <w:t xml:space="preserve">Ходатайство о проведении аукциона представляется в Фонд «РЖС» руководителем высшего исполнительного органа государственной власти субъекта Российской Федерации или уполномоченным органом государственной власти субъекта Российской Федерации по форме, установленной приложением к настоящему Порядку, и должно содержать: </w:t>
      </w:r>
    </w:p>
    <w:p w:rsidR="00AD17C4" w:rsidRPr="004D1257" w:rsidRDefault="00AD17C4" w:rsidP="004D1257">
      <w:pPr>
        <w:pStyle w:val="Default"/>
        <w:tabs>
          <w:tab w:val="left" w:pos="567"/>
        </w:tabs>
        <w:ind w:firstLine="567"/>
        <w:contextualSpacing/>
        <w:jc w:val="both"/>
        <w:rPr>
          <w:sz w:val="28"/>
          <w:szCs w:val="28"/>
        </w:rPr>
      </w:pPr>
      <w:r w:rsidRPr="004D1257">
        <w:rPr>
          <w:sz w:val="28"/>
          <w:szCs w:val="28"/>
        </w:rPr>
        <w:t>1) сведения о потребности в минимальном общем количестве жилья экономического класса в конкретном муниципальном образовании (с указанием минимального общего количества необходимых жилых помещений с определенным количеством комнат и минимального размера общей площади жилых помещений) в целях обеспечения таким жильем отдельных категорий граждан, определенных Правительством Российской Федерации в соответствии с требованиями статьи 16</w:t>
      </w:r>
      <w:r w:rsidRPr="004D1257">
        <w:rPr>
          <w:sz w:val="28"/>
          <w:szCs w:val="28"/>
          <w:vertAlign w:val="superscript"/>
        </w:rPr>
        <w:t>6</w:t>
      </w:r>
      <w:r w:rsidRPr="004D1257">
        <w:rPr>
          <w:sz w:val="18"/>
          <w:szCs w:val="18"/>
        </w:rPr>
        <w:t xml:space="preserve"> </w:t>
      </w:r>
      <w:r w:rsidRPr="004D1257">
        <w:rPr>
          <w:sz w:val="28"/>
          <w:szCs w:val="28"/>
        </w:rPr>
        <w:t xml:space="preserve">Закона. При этом минимальный размер общей площади жилого помещения рассчитывается исходя из нормы предоставления площади жилого помещения по договору социального найма в соответствии со </w:t>
      </w:r>
      <w:r w:rsidRPr="004D1257">
        <w:rPr>
          <w:sz w:val="28"/>
          <w:szCs w:val="28"/>
        </w:rPr>
        <w:lastRenderedPageBreak/>
        <w:t xml:space="preserve">статьей 50 Жилищного кодекса Российской Федерации, которая может быть превышена не более чем на восемнадцать квадратных метров общей площади жилого помещения; </w:t>
      </w:r>
    </w:p>
    <w:p w:rsidR="00AD17C4" w:rsidRPr="004D1257" w:rsidRDefault="00AD17C4" w:rsidP="004D1257">
      <w:pPr>
        <w:pStyle w:val="Default"/>
        <w:tabs>
          <w:tab w:val="left" w:pos="567"/>
        </w:tabs>
        <w:ind w:firstLine="567"/>
        <w:contextualSpacing/>
        <w:jc w:val="both"/>
        <w:rPr>
          <w:sz w:val="28"/>
          <w:szCs w:val="28"/>
        </w:rPr>
      </w:pPr>
      <w:r w:rsidRPr="004D1257">
        <w:rPr>
          <w:sz w:val="28"/>
          <w:szCs w:val="28"/>
        </w:rPr>
        <w:t xml:space="preserve">2) сведения о предполагаемом типе жилой застройки (многоквартирный дом, жилой дом, в том числе объекты индивидуального жилищного строительства). </w:t>
      </w:r>
    </w:p>
    <w:p w:rsidR="00AD17C4" w:rsidRPr="004D1257" w:rsidRDefault="00AD17C4" w:rsidP="004D1257">
      <w:pPr>
        <w:pStyle w:val="Default"/>
        <w:tabs>
          <w:tab w:val="left" w:pos="567"/>
        </w:tabs>
        <w:ind w:firstLine="567"/>
        <w:contextualSpacing/>
        <w:jc w:val="both"/>
        <w:rPr>
          <w:sz w:val="28"/>
          <w:szCs w:val="28"/>
        </w:rPr>
      </w:pPr>
      <w:r w:rsidRPr="004D1257">
        <w:rPr>
          <w:sz w:val="28"/>
          <w:szCs w:val="28"/>
        </w:rPr>
        <w:t xml:space="preserve">К ходатайству о проведении аукциона должна быть приложена копия документа, подтверждающего полномочие органа государственной власти субъекта Российской Федерации на подачу такого ходатайства, за исключением случая, когда указанные полномочия определены в законе субъекта Российской Федерации, устанавливающем правила формирования списков граждан, имеющих право на приобретение жилья экономического класса, построенного или строящегося на </w:t>
      </w:r>
      <w:r w:rsidR="007F1934" w:rsidRPr="004D1257">
        <w:rPr>
          <w:sz w:val="28"/>
          <w:szCs w:val="28"/>
        </w:rPr>
        <w:t xml:space="preserve">земельных участках Фонда «РЖС», </w:t>
      </w:r>
      <w:r w:rsidRPr="004D1257">
        <w:rPr>
          <w:sz w:val="28"/>
          <w:szCs w:val="28"/>
        </w:rPr>
        <w:t xml:space="preserve">переданных в безвозмездное срочное пользование или аренду для строительства жилья экономического класса, в том числе для их комплексного освоения в целях строительства такого жилья. </w:t>
      </w:r>
    </w:p>
    <w:p w:rsidR="007F1934" w:rsidRPr="004D1257" w:rsidRDefault="007F1934" w:rsidP="004D1257">
      <w:pPr>
        <w:tabs>
          <w:tab w:val="left" w:pos="567"/>
        </w:tabs>
        <w:ind w:firstLine="567"/>
        <w:contextualSpacing/>
        <w:jc w:val="both"/>
        <w:rPr>
          <w:rFonts w:ascii="Times New Roman" w:hAnsi="Times New Roman"/>
          <w:color w:val="000000"/>
          <w:sz w:val="28"/>
          <w:szCs w:val="28"/>
          <w:lang w:eastAsia="en-US"/>
        </w:rPr>
      </w:pPr>
      <w:r w:rsidRPr="004D1257">
        <w:rPr>
          <w:rFonts w:ascii="Times New Roman" w:hAnsi="Times New Roman"/>
          <w:color w:val="000000"/>
          <w:sz w:val="28"/>
          <w:szCs w:val="28"/>
          <w:lang w:eastAsia="en-US"/>
        </w:rPr>
        <w:t>Фонд «РЖС» в течение четырнадцати рабочих дней с даты поступления в Фонд «РЖС» такого ходатайства осуществляет его проверку и по результатам такой проверки осуществляет подготовку и направление для рассмотрения на очередном заседании правления Фонда «РЖС» проекта одного из следующих решений:</w:t>
      </w:r>
    </w:p>
    <w:p w:rsidR="007F1934" w:rsidRPr="004D1257" w:rsidRDefault="007F1934" w:rsidP="004D1257">
      <w:pPr>
        <w:tabs>
          <w:tab w:val="left" w:pos="567"/>
        </w:tabs>
        <w:ind w:firstLine="567"/>
        <w:contextualSpacing/>
        <w:jc w:val="both"/>
        <w:rPr>
          <w:rFonts w:ascii="Times New Roman" w:hAnsi="Times New Roman"/>
          <w:color w:val="000000"/>
          <w:sz w:val="28"/>
          <w:szCs w:val="28"/>
          <w:lang w:eastAsia="en-US"/>
        </w:rPr>
      </w:pPr>
      <w:r w:rsidRPr="004D1257">
        <w:rPr>
          <w:rFonts w:ascii="Times New Roman" w:hAnsi="Times New Roman"/>
          <w:color w:val="000000"/>
          <w:sz w:val="28"/>
          <w:szCs w:val="28"/>
          <w:lang w:eastAsia="en-US"/>
        </w:rPr>
        <w:t>1) о проведении мероприятий по отбору земельных участков;</w:t>
      </w:r>
    </w:p>
    <w:p w:rsidR="007F1934" w:rsidRPr="004D1257" w:rsidRDefault="007F1934" w:rsidP="004D1257">
      <w:pPr>
        <w:tabs>
          <w:tab w:val="left" w:pos="567"/>
        </w:tabs>
        <w:ind w:firstLine="567"/>
        <w:contextualSpacing/>
        <w:jc w:val="both"/>
        <w:rPr>
          <w:rFonts w:ascii="Times New Roman" w:hAnsi="Times New Roman"/>
          <w:color w:val="000000"/>
          <w:sz w:val="28"/>
          <w:szCs w:val="28"/>
          <w:lang w:eastAsia="en-US"/>
        </w:rPr>
      </w:pPr>
      <w:r w:rsidRPr="004D1257">
        <w:rPr>
          <w:rFonts w:ascii="Times New Roman" w:hAnsi="Times New Roman"/>
          <w:color w:val="000000"/>
          <w:sz w:val="28"/>
          <w:szCs w:val="28"/>
          <w:lang w:eastAsia="en-US"/>
        </w:rPr>
        <w:t>2) о приостановлении рассмотрения ходатайства о проведении аукциона;</w:t>
      </w:r>
    </w:p>
    <w:p w:rsidR="007F1934" w:rsidRPr="004D1257" w:rsidRDefault="007F1934" w:rsidP="004D1257">
      <w:pPr>
        <w:tabs>
          <w:tab w:val="left" w:pos="567"/>
        </w:tabs>
        <w:ind w:firstLine="567"/>
        <w:contextualSpacing/>
        <w:jc w:val="both"/>
        <w:rPr>
          <w:rFonts w:ascii="Times New Roman" w:hAnsi="Times New Roman"/>
          <w:color w:val="000000"/>
          <w:sz w:val="28"/>
          <w:szCs w:val="28"/>
          <w:lang w:eastAsia="en-US"/>
        </w:rPr>
      </w:pPr>
      <w:r w:rsidRPr="004D1257">
        <w:rPr>
          <w:rFonts w:ascii="Times New Roman" w:hAnsi="Times New Roman"/>
          <w:color w:val="000000"/>
          <w:sz w:val="28"/>
          <w:szCs w:val="28"/>
          <w:lang w:eastAsia="en-US"/>
        </w:rPr>
        <w:t>3) об отказе в рассмотрении ходатайства о проведении аукциона.</w:t>
      </w:r>
    </w:p>
    <w:p w:rsidR="008B2E7A" w:rsidRPr="004D1257" w:rsidRDefault="008B2E7A" w:rsidP="004D1257">
      <w:pPr>
        <w:tabs>
          <w:tab w:val="left" w:pos="567"/>
        </w:tabs>
        <w:ind w:firstLine="567"/>
        <w:contextualSpacing/>
        <w:jc w:val="both"/>
        <w:rPr>
          <w:rFonts w:ascii="Times New Roman" w:hAnsi="Times New Roman"/>
          <w:b/>
          <w:sz w:val="28"/>
          <w:szCs w:val="28"/>
        </w:rPr>
      </w:pPr>
    </w:p>
    <w:p w:rsidR="008B2E7A" w:rsidRPr="004D1257" w:rsidRDefault="008B2E7A" w:rsidP="000A23C2">
      <w:pPr>
        <w:tabs>
          <w:tab w:val="left" w:pos="567"/>
        </w:tabs>
        <w:ind w:firstLine="567"/>
        <w:contextualSpacing/>
        <w:jc w:val="center"/>
        <w:rPr>
          <w:rFonts w:ascii="Times New Roman" w:hAnsi="Times New Roman"/>
          <w:b/>
          <w:sz w:val="28"/>
          <w:szCs w:val="28"/>
        </w:rPr>
      </w:pPr>
      <w:r w:rsidRPr="004D1257">
        <w:rPr>
          <w:rFonts w:ascii="Times New Roman" w:hAnsi="Times New Roman"/>
          <w:b/>
          <w:sz w:val="28"/>
          <w:szCs w:val="28"/>
          <w:lang w:val="en-US"/>
        </w:rPr>
        <w:t>IV</w:t>
      </w:r>
      <w:r w:rsidRPr="004D1257">
        <w:rPr>
          <w:rFonts w:ascii="Times New Roman" w:hAnsi="Times New Roman"/>
          <w:b/>
          <w:sz w:val="28"/>
          <w:szCs w:val="28"/>
        </w:rPr>
        <w:t>. Порядок включения работников организаций оборонно-промышленного комплекса в списки граждан, имеющих право приобретения жилья экономического класса по фиксированной цене</w:t>
      </w:r>
    </w:p>
    <w:p w:rsidR="008B2E7A" w:rsidRPr="004D1257" w:rsidRDefault="008B2E7A" w:rsidP="004D1257">
      <w:pPr>
        <w:tabs>
          <w:tab w:val="left" w:pos="567"/>
        </w:tabs>
        <w:ind w:firstLine="567"/>
        <w:contextualSpacing/>
        <w:jc w:val="both"/>
        <w:rPr>
          <w:rFonts w:ascii="Times New Roman" w:hAnsi="Times New Roman"/>
          <w:b/>
          <w:sz w:val="28"/>
          <w:szCs w:val="28"/>
        </w:rPr>
      </w:pPr>
    </w:p>
    <w:p w:rsidR="00EC7DF8" w:rsidRPr="00EC7DF8" w:rsidRDefault="00EC7DF8" w:rsidP="004D1257">
      <w:pPr>
        <w:autoSpaceDE w:val="0"/>
        <w:autoSpaceDN w:val="0"/>
        <w:adjustRightInd w:val="0"/>
        <w:ind w:firstLine="567"/>
        <w:contextualSpacing/>
        <w:jc w:val="both"/>
        <w:rPr>
          <w:rFonts w:ascii="Times New Roman" w:hAnsi="Times New Roman"/>
          <w:sz w:val="28"/>
          <w:szCs w:val="28"/>
          <w:lang w:eastAsia="en-US"/>
        </w:rPr>
      </w:pPr>
      <w:r w:rsidRPr="00EC7DF8">
        <w:rPr>
          <w:rFonts w:ascii="Times New Roman" w:hAnsi="Times New Roman"/>
          <w:sz w:val="28"/>
          <w:szCs w:val="28"/>
          <w:lang w:eastAsia="en-US"/>
        </w:rPr>
        <w:t>Для обеспечения участия граждан, имеющих право на приобретение по фиксированной цене жилых помещений экономического класса, построенных или строящихся на земельных участках Фонда</w:t>
      </w:r>
      <w:r w:rsidR="008B6E51" w:rsidRPr="004D1257">
        <w:rPr>
          <w:rFonts w:ascii="Times New Roman" w:hAnsi="Times New Roman"/>
          <w:sz w:val="28"/>
          <w:szCs w:val="28"/>
          <w:lang w:eastAsia="en-US"/>
        </w:rPr>
        <w:t xml:space="preserve"> «РЖС»</w:t>
      </w:r>
      <w:r w:rsidRPr="00EC7DF8">
        <w:rPr>
          <w:rFonts w:ascii="Times New Roman" w:hAnsi="Times New Roman"/>
          <w:sz w:val="28"/>
          <w:szCs w:val="28"/>
          <w:lang w:eastAsia="en-US"/>
        </w:rPr>
        <w:t xml:space="preserve">, в том числе работников организаций оборонно-промышленного комплекса, сведения о проведении </w:t>
      </w:r>
      <w:r w:rsidR="008B6E51" w:rsidRPr="004D1257">
        <w:rPr>
          <w:rFonts w:ascii="Times New Roman" w:hAnsi="Times New Roman"/>
          <w:sz w:val="28"/>
          <w:szCs w:val="28"/>
        </w:rPr>
        <w:t xml:space="preserve">аукционов с обязательствами застройщиков по продаже жилых помещений экономического класса по фиксированной цене </w:t>
      </w:r>
      <w:r w:rsidRPr="00EC7DF8">
        <w:rPr>
          <w:rFonts w:ascii="Times New Roman" w:hAnsi="Times New Roman"/>
          <w:sz w:val="28"/>
          <w:szCs w:val="28"/>
          <w:lang w:eastAsia="en-US"/>
        </w:rPr>
        <w:t>публикуются в сети «Интернет» на официальных сайтах Фонда</w:t>
      </w:r>
      <w:r w:rsidR="008B6E51" w:rsidRPr="004D1257">
        <w:rPr>
          <w:rFonts w:ascii="Times New Roman" w:hAnsi="Times New Roman"/>
          <w:sz w:val="28"/>
          <w:szCs w:val="28"/>
          <w:lang w:eastAsia="en-US"/>
        </w:rPr>
        <w:t xml:space="preserve"> «РЖС»</w:t>
      </w:r>
      <w:r w:rsidRPr="00EC7DF8">
        <w:rPr>
          <w:rFonts w:ascii="Times New Roman" w:hAnsi="Times New Roman"/>
          <w:sz w:val="28"/>
          <w:szCs w:val="28"/>
          <w:lang w:eastAsia="en-US"/>
        </w:rPr>
        <w:t>, субъекта Российской Федерации и муниципального образования, в границах которых расположены передаваемые для строительства земельные участки Фонда</w:t>
      </w:r>
      <w:r w:rsidR="008B6E51" w:rsidRPr="004D1257">
        <w:rPr>
          <w:rFonts w:ascii="Times New Roman" w:hAnsi="Times New Roman"/>
          <w:sz w:val="28"/>
          <w:szCs w:val="28"/>
          <w:lang w:eastAsia="en-US"/>
        </w:rPr>
        <w:t xml:space="preserve"> «РЖС»</w:t>
      </w:r>
      <w:r w:rsidRPr="00EC7DF8">
        <w:rPr>
          <w:rFonts w:ascii="Times New Roman" w:hAnsi="Times New Roman"/>
          <w:sz w:val="28"/>
          <w:szCs w:val="28"/>
          <w:lang w:eastAsia="en-US"/>
        </w:rPr>
        <w:t>.</w:t>
      </w:r>
    </w:p>
    <w:p w:rsidR="00EC7DF8" w:rsidRPr="004D1257" w:rsidRDefault="00EC7DF8" w:rsidP="004D1257">
      <w:pPr>
        <w:tabs>
          <w:tab w:val="left" w:pos="567"/>
        </w:tabs>
        <w:autoSpaceDE w:val="0"/>
        <w:autoSpaceDN w:val="0"/>
        <w:adjustRightInd w:val="0"/>
        <w:ind w:firstLine="567"/>
        <w:contextualSpacing/>
        <w:jc w:val="both"/>
        <w:outlineLvl w:val="0"/>
        <w:rPr>
          <w:rFonts w:ascii="Times New Roman" w:hAnsi="Times New Roman"/>
          <w:sz w:val="28"/>
          <w:szCs w:val="28"/>
        </w:rPr>
      </w:pPr>
      <w:r w:rsidRPr="004D1257">
        <w:rPr>
          <w:rFonts w:ascii="Times New Roman" w:hAnsi="Times New Roman"/>
          <w:sz w:val="28"/>
          <w:szCs w:val="28"/>
        </w:rPr>
        <w:t>В соответствии со статьей 16</w:t>
      </w:r>
      <w:r w:rsidRPr="004D1257">
        <w:rPr>
          <w:rFonts w:ascii="Times New Roman" w:hAnsi="Times New Roman"/>
          <w:sz w:val="28"/>
          <w:szCs w:val="28"/>
          <w:vertAlign w:val="superscript"/>
        </w:rPr>
        <w:t xml:space="preserve">6 </w:t>
      </w:r>
      <w:r w:rsidR="00F50A0D" w:rsidRPr="004D1257">
        <w:rPr>
          <w:rFonts w:ascii="Times New Roman" w:hAnsi="Times New Roman"/>
          <w:sz w:val="28"/>
          <w:szCs w:val="28"/>
        </w:rPr>
        <w:t>Закона</w:t>
      </w:r>
      <w:r w:rsidRPr="004D1257">
        <w:rPr>
          <w:rFonts w:ascii="Times New Roman" w:hAnsi="Times New Roman"/>
          <w:sz w:val="28"/>
          <w:szCs w:val="28"/>
        </w:rPr>
        <w:t xml:space="preserve"> № 161-ФЗ правила формирования списков граждан, имеющих право на приобретение жилья экономического класса, построенного или строящегося на земельных участках Фонда «РЖС», переданных в безвозмездное срочное пользование или аренду для строительства жилья экономического класса, в том числе для их комплексного освоения в целях строительства такого жилья, и порядок, в частности </w:t>
      </w:r>
      <w:r w:rsidRPr="004D1257">
        <w:rPr>
          <w:rFonts w:ascii="Times New Roman" w:hAnsi="Times New Roman"/>
          <w:sz w:val="28"/>
          <w:szCs w:val="28"/>
        </w:rPr>
        <w:lastRenderedPageBreak/>
        <w:t xml:space="preserve">очередность, включения указанных граждан в списки устанавливаются законами субъектов Российской Федерации. </w:t>
      </w:r>
    </w:p>
    <w:p w:rsidR="00EC7DF8" w:rsidRPr="004D1257" w:rsidRDefault="00EC7DF8" w:rsidP="004D1257">
      <w:pPr>
        <w:tabs>
          <w:tab w:val="left" w:pos="567"/>
        </w:tabs>
        <w:autoSpaceDE w:val="0"/>
        <w:autoSpaceDN w:val="0"/>
        <w:adjustRightInd w:val="0"/>
        <w:ind w:firstLine="567"/>
        <w:contextualSpacing/>
        <w:jc w:val="both"/>
        <w:outlineLvl w:val="0"/>
        <w:rPr>
          <w:rFonts w:ascii="Times New Roman" w:hAnsi="Times New Roman"/>
          <w:sz w:val="28"/>
          <w:szCs w:val="28"/>
        </w:rPr>
      </w:pPr>
      <w:r w:rsidRPr="004D1257">
        <w:rPr>
          <w:rFonts w:ascii="Times New Roman" w:hAnsi="Times New Roman"/>
          <w:sz w:val="28"/>
          <w:szCs w:val="28"/>
        </w:rPr>
        <w:t>Постановлением № 1099 рекомендовано законодательным (представительным) органам государственной власти субъектов Российской Федерации в 3-месячный срок принять законы, устанавливающие правила формирования списков граждан, имеющих право на приобретение жилья экономического класса, построенного или строящегося на земельных участках Фонда «РЖС».</w:t>
      </w:r>
    </w:p>
    <w:p w:rsidR="00EC7DF8" w:rsidRPr="00EC7DF8" w:rsidRDefault="00EC7DF8" w:rsidP="004D1257">
      <w:pPr>
        <w:autoSpaceDE w:val="0"/>
        <w:autoSpaceDN w:val="0"/>
        <w:adjustRightInd w:val="0"/>
        <w:ind w:firstLine="567"/>
        <w:contextualSpacing/>
        <w:jc w:val="both"/>
        <w:rPr>
          <w:rFonts w:ascii="Times New Roman" w:hAnsi="Times New Roman"/>
          <w:sz w:val="28"/>
          <w:szCs w:val="28"/>
          <w:lang w:eastAsia="en-US"/>
        </w:rPr>
      </w:pPr>
      <w:r w:rsidRPr="004D1257">
        <w:rPr>
          <w:rFonts w:ascii="Times New Roman" w:hAnsi="Times New Roman"/>
          <w:sz w:val="28"/>
          <w:szCs w:val="28"/>
        </w:rPr>
        <w:t>После принятия субъектом Российской Федерации, на территории которого работник оборонно-промышленного комплекса зарегистриро</w:t>
      </w:r>
      <w:r w:rsidR="00F50A0D" w:rsidRPr="004D1257">
        <w:rPr>
          <w:rFonts w:ascii="Times New Roman" w:hAnsi="Times New Roman"/>
          <w:sz w:val="28"/>
          <w:szCs w:val="28"/>
        </w:rPr>
        <w:t>ван</w:t>
      </w:r>
      <w:r w:rsidRPr="004D1257">
        <w:rPr>
          <w:rFonts w:ascii="Times New Roman" w:hAnsi="Times New Roman"/>
          <w:sz w:val="28"/>
          <w:szCs w:val="28"/>
        </w:rPr>
        <w:t xml:space="preserve"> по месту жительства либо име</w:t>
      </w:r>
      <w:r w:rsidR="00F50A0D" w:rsidRPr="004D1257">
        <w:rPr>
          <w:rFonts w:ascii="Times New Roman" w:hAnsi="Times New Roman"/>
          <w:sz w:val="28"/>
          <w:szCs w:val="28"/>
        </w:rPr>
        <w:t>е</w:t>
      </w:r>
      <w:r w:rsidRPr="004D1257">
        <w:rPr>
          <w:rFonts w:ascii="Times New Roman" w:hAnsi="Times New Roman"/>
          <w:sz w:val="28"/>
          <w:szCs w:val="28"/>
        </w:rPr>
        <w:t xml:space="preserve">т основное место работы, соответствующего закона </w:t>
      </w:r>
      <w:r w:rsidR="00F50A0D" w:rsidRPr="004D1257">
        <w:rPr>
          <w:rFonts w:ascii="Times New Roman" w:hAnsi="Times New Roman"/>
          <w:sz w:val="28"/>
          <w:szCs w:val="28"/>
          <w:lang w:eastAsia="en-US"/>
        </w:rPr>
        <w:t>он</w:t>
      </w:r>
      <w:r w:rsidRPr="00EC7DF8">
        <w:rPr>
          <w:rFonts w:ascii="Times New Roman" w:hAnsi="Times New Roman"/>
          <w:sz w:val="28"/>
          <w:szCs w:val="28"/>
          <w:lang w:eastAsia="en-US"/>
        </w:rPr>
        <w:t xml:space="preserve"> мо</w:t>
      </w:r>
      <w:r w:rsidR="00F50A0D" w:rsidRPr="004D1257">
        <w:rPr>
          <w:rFonts w:ascii="Times New Roman" w:hAnsi="Times New Roman"/>
          <w:sz w:val="28"/>
          <w:szCs w:val="28"/>
          <w:lang w:eastAsia="en-US"/>
        </w:rPr>
        <w:t>жет</w:t>
      </w:r>
      <w:r w:rsidRPr="00EC7DF8">
        <w:rPr>
          <w:rFonts w:ascii="Times New Roman" w:hAnsi="Times New Roman"/>
          <w:sz w:val="28"/>
          <w:szCs w:val="28"/>
          <w:lang w:eastAsia="en-US"/>
        </w:rPr>
        <w:t xml:space="preserve"> направ</w:t>
      </w:r>
      <w:r w:rsidR="00F50A0D" w:rsidRPr="004D1257">
        <w:rPr>
          <w:rFonts w:ascii="Times New Roman" w:hAnsi="Times New Roman"/>
          <w:sz w:val="28"/>
          <w:szCs w:val="28"/>
          <w:lang w:eastAsia="en-US"/>
        </w:rPr>
        <w:t>и</w:t>
      </w:r>
      <w:r w:rsidR="008B6E51" w:rsidRPr="004D1257">
        <w:rPr>
          <w:rFonts w:ascii="Times New Roman" w:hAnsi="Times New Roman"/>
          <w:sz w:val="28"/>
          <w:szCs w:val="28"/>
          <w:lang w:eastAsia="en-US"/>
        </w:rPr>
        <w:t>т</w:t>
      </w:r>
      <w:r w:rsidRPr="00EC7DF8">
        <w:rPr>
          <w:rFonts w:ascii="Times New Roman" w:hAnsi="Times New Roman"/>
          <w:sz w:val="28"/>
          <w:szCs w:val="28"/>
          <w:lang w:eastAsia="en-US"/>
        </w:rPr>
        <w:t>ь заявлени</w:t>
      </w:r>
      <w:r w:rsidR="00F50A0D" w:rsidRPr="004D1257">
        <w:rPr>
          <w:rFonts w:ascii="Times New Roman" w:hAnsi="Times New Roman"/>
          <w:sz w:val="28"/>
          <w:szCs w:val="28"/>
          <w:lang w:eastAsia="en-US"/>
        </w:rPr>
        <w:t>е</w:t>
      </w:r>
      <w:r w:rsidRPr="00EC7DF8">
        <w:rPr>
          <w:rFonts w:ascii="Times New Roman" w:hAnsi="Times New Roman"/>
          <w:sz w:val="28"/>
          <w:szCs w:val="28"/>
          <w:lang w:eastAsia="en-US"/>
        </w:rPr>
        <w:t xml:space="preserve"> о включении в списки граждан, имеющих право на приобретение жилья экономического класса, строящегося на земельном участке Фонда, по фиксированной цене в администрацию соответствующего муниципального образования.</w:t>
      </w:r>
    </w:p>
    <w:p w:rsidR="00EC7DF8" w:rsidRPr="004D1257" w:rsidRDefault="00EC7DF8" w:rsidP="004D1257">
      <w:pPr>
        <w:ind w:right="-1" w:firstLine="567"/>
        <w:contextualSpacing/>
        <w:jc w:val="both"/>
        <w:rPr>
          <w:rFonts w:ascii="Times New Roman" w:hAnsi="Times New Roman"/>
          <w:sz w:val="28"/>
          <w:szCs w:val="28"/>
        </w:rPr>
      </w:pPr>
      <w:r w:rsidRPr="004D1257">
        <w:rPr>
          <w:rFonts w:ascii="Times New Roman" w:hAnsi="Times New Roman"/>
          <w:sz w:val="28"/>
          <w:szCs w:val="28"/>
        </w:rPr>
        <w:t>В соответствии с частью 22 статьи 16</w:t>
      </w:r>
      <w:r w:rsidRPr="004D1257">
        <w:rPr>
          <w:rFonts w:ascii="Times New Roman" w:hAnsi="Times New Roman"/>
          <w:sz w:val="28"/>
          <w:szCs w:val="28"/>
          <w:vertAlign w:val="superscript"/>
        </w:rPr>
        <w:t xml:space="preserve">6 </w:t>
      </w:r>
      <w:r w:rsidR="00F50A0D" w:rsidRPr="004D1257">
        <w:rPr>
          <w:rFonts w:ascii="Times New Roman" w:hAnsi="Times New Roman"/>
          <w:sz w:val="28"/>
          <w:szCs w:val="28"/>
        </w:rPr>
        <w:t>Закона № 161-ФЗ</w:t>
      </w:r>
      <w:r w:rsidRPr="004D1257">
        <w:rPr>
          <w:rFonts w:ascii="Times New Roman" w:hAnsi="Times New Roman"/>
          <w:sz w:val="28"/>
          <w:szCs w:val="28"/>
        </w:rPr>
        <w:t xml:space="preserve"> </w:t>
      </w:r>
      <w:r w:rsidR="00F50A0D" w:rsidRPr="004D1257">
        <w:rPr>
          <w:rFonts w:ascii="Times New Roman" w:hAnsi="Times New Roman"/>
          <w:sz w:val="28"/>
          <w:szCs w:val="28"/>
        </w:rPr>
        <w:t xml:space="preserve">названные </w:t>
      </w:r>
      <w:r w:rsidRPr="004D1257">
        <w:rPr>
          <w:rFonts w:ascii="Times New Roman" w:hAnsi="Times New Roman"/>
          <w:sz w:val="28"/>
          <w:szCs w:val="28"/>
        </w:rPr>
        <w:t>списки утверждаются главой муниципального образования, на территории которого находится земельный участок Фонда «РЖС», преданный в безвозмездное срочное пользование или аренду для строительства жилья экономического класса.</w:t>
      </w:r>
    </w:p>
    <w:sectPr w:rsidR="00EC7DF8" w:rsidRPr="004D1257" w:rsidSect="00F0099E">
      <w:headerReference w:type="default" r:id="rId9"/>
      <w:pgSz w:w="11906" w:h="16838"/>
      <w:pgMar w:top="851"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628" w:rsidRDefault="00A02628" w:rsidP="00FD545C">
      <w:r>
        <w:separator/>
      </w:r>
    </w:p>
  </w:endnote>
  <w:endnote w:type="continuationSeparator" w:id="1">
    <w:p w:rsidR="00A02628" w:rsidRDefault="00A02628" w:rsidP="00FD545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Bookman Old Style"/>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altName w:val="Letter Gothic"/>
    <w:panose1 w:val="02070309020205020404"/>
    <w:charset w:val="CC"/>
    <w:family w:val="modern"/>
    <w:pitch w:val="fixed"/>
    <w:sig w:usb0="20002A87" w:usb1="80000000" w:usb2="00000008" w:usb3="00000000" w:csb0="000001FF" w:csb1="00000000"/>
  </w:font>
  <w:font w:name="Tahoma">
    <w:altName w:val="Plotter"/>
    <w:panose1 w:val="020B0604030504040204"/>
    <w:charset w:val="CC"/>
    <w:family w:val="swiss"/>
    <w:pitch w:val="variable"/>
    <w:sig w:usb0="61002A87" w:usb1="80000000" w:usb2="00000008" w:usb3="00000000" w:csb0="000101FF" w:csb1="00000000"/>
  </w:font>
  <w:font w:name="Cambria">
    <w:altName w:val="Palatino Linotype"/>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628" w:rsidRDefault="00A02628" w:rsidP="00FD545C">
      <w:r>
        <w:separator/>
      </w:r>
    </w:p>
  </w:footnote>
  <w:footnote w:type="continuationSeparator" w:id="1">
    <w:p w:rsidR="00A02628" w:rsidRDefault="00A02628" w:rsidP="00FD54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29141"/>
      <w:docPartObj>
        <w:docPartGallery w:val="Page Numbers (Top of Page)"/>
        <w:docPartUnique/>
      </w:docPartObj>
    </w:sdtPr>
    <w:sdtContent>
      <w:p w:rsidR="00A02628" w:rsidRDefault="00A02628">
        <w:pPr>
          <w:pStyle w:val="a4"/>
          <w:jc w:val="center"/>
        </w:pPr>
        <w:fldSimple w:instr=" PAGE   \* MERGEFORMAT ">
          <w:r w:rsidR="00BE0C1E">
            <w:rPr>
              <w:noProof/>
            </w:rPr>
            <w:t>2</w:t>
          </w:r>
        </w:fldSimple>
      </w:p>
    </w:sdtContent>
  </w:sdt>
  <w:p w:rsidR="00A02628" w:rsidRDefault="00A0262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56D66"/>
    <w:multiLevelType w:val="hybridMultilevel"/>
    <w:tmpl w:val="46FA6852"/>
    <w:lvl w:ilvl="0" w:tplc="36D86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49673A"/>
    <w:multiLevelType w:val="hybridMultilevel"/>
    <w:tmpl w:val="3320C26E"/>
    <w:lvl w:ilvl="0" w:tplc="CDA492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2617FB"/>
    <w:multiLevelType w:val="hybridMultilevel"/>
    <w:tmpl w:val="13D66F3E"/>
    <w:lvl w:ilvl="0" w:tplc="776839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4B7F88"/>
    <w:multiLevelType w:val="hybridMultilevel"/>
    <w:tmpl w:val="9B466FD4"/>
    <w:lvl w:ilvl="0" w:tplc="B3AAFB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05F7B"/>
    <w:rsid w:val="00011352"/>
    <w:rsid w:val="00045B39"/>
    <w:rsid w:val="00054FFB"/>
    <w:rsid w:val="00064F92"/>
    <w:rsid w:val="0006669A"/>
    <w:rsid w:val="00086EC3"/>
    <w:rsid w:val="000A03AC"/>
    <w:rsid w:val="000A23C2"/>
    <w:rsid w:val="000B3957"/>
    <w:rsid w:val="000E2AEA"/>
    <w:rsid w:val="000E63CE"/>
    <w:rsid w:val="000E791E"/>
    <w:rsid w:val="00105B49"/>
    <w:rsid w:val="001069E4"/>
    <w:rsid w:val="00110405"/>
    <w:rsid w:val="001417EC"/>
    <w:rsid w:val="00154E8B"/>
    <w:rsid w:val="00155232"/>
    <w:rsid w:val="00156E64"/>
    <w:rsid w:val="00165627"/>
    <w:rsid w:val="0017238A"/>
    <w:rsid w:val="00192988"/>
    <w:rsid w:val="001A5442"/>
    <w:rsid w:val="00203420"/>
    <w:rsid w:val="00215402"/>
    <w:rsid w:val="00226C03"/>
    <w:rsid w:val="0024468C"/>
    <w:rsid w:val="00281226"/>
    <w:rsid w:val="00282F83"/>
    <w:rsid w:val="00296BD2"/>
    <w:rsid w:val="002C6358"/>
    <w:rsid w:val="002E6FC8"/>
    <w:rsid w:val="00327F12"/>
    <w:rsid w:val="00335E28"/>
    <w:rsid w:val="00387D7D"/>
    <w:rsid w:val="00396369"/>
    <w:rsid w:val="003D5C93"/>
    <w:rsid w:val="003E1948"/>
    <w:rsid w:val="00404639"/>
    <w:rsid w:val="00407E2C"/>
    <w:rsid w:val="004518EC"/>
    <w:rsid w:val="00457C6A"/>
    <w:rsid w:val="004669EA"/>
    <w:rsid w:val="00471C72"/>
    <w:rsid w:val="004A2296"/>
    <w:rsid w:val="004A7014"/>
    <w:rsid w:val="004B1DB9"/>
    <w:rsid w:val="004C6E8A"/>
    <w:rsid w:val="004D1257"/>
    <w:rsid w:val="004E24B1"/>
    <w:rsid w:val="004E32CD"/>
    <w:rsid w:val="00517A05"/>
    <w:rsid w:val="00526E52"/>
    <w:rsid w:val="005571B5"/>
    <w:rsid w:val="005A006E"/>
    <w:rsid w:val="005B2079"/>
    <w:rsid w:val="005C290E"/>
    <w:rsid w:val="005C3DC8"/>
    <w:rsid w:val="005D0BCD"/>
    <w:rsid w:val="005D6263"/>
    <w:rsid w:val="005E2B10"/>
    <w:rsid w:val="005F4388"/>
    <w:rsid w:val="00616813"/>
    <w:rsid w:val="00645A13"/>
    <w:rsid w:val="006842D7"/>
    <w:rsid w:val="00691FEB"/>
    <w:rsid w:val="006A671E"/>
    <w:rsid w:val="006D0496"/>
    <w:rsid w:val="006D4E62"/>
    <w:rsid w:val="006E414A"/>
    <w:rsid w:val="00712601"/>
    <w:rsid w:val="00735DA5"/>
    <w:rsid w:val="00742B35"/>
    <w:rsid w:val="007547EA"/>
    <w:rsid w:val="00764FCC"/>
    <w:rsid w:val="00777125"/>
    <w:rsid w:val="00787033"/>
    <w:rsid w:val="007F0210"/>
    <w:rsid w:val="007F1934"/>
    <w:rsid w:val="0080229C"/>
    <w:rsid w:val="0084050A"/>
    <w:rsid w:val="008464F2"/>
    <w:rsid w:val="00873E44"/>
    <w:rsid w:val="008921CB"/>
    <w:rsid w:val="008A1E6D"/>
    <w:rsid w:val="008B2E7A"/>
    <w:rsid w:val="008B6E51"/>
    <w:rsid w:val="008B75EB"/>
    <w:rsid w:val="008D69F6"/>
    <w:rsid w:val="00905F7B"/>
    <w:rsid w:val="0090694A"/>
    <w:rsid w:val="00911CA5"/>
    <w:rsid w:val="0091607D"/>
    <w:rsid w:val="00943E55"/>
    <w:rsid w:val="009B20AE"/>
    <w:rsid w:val="009B3DE1"/>
    <w:rsid w:val="009C0C5C"/>
    <w:rsid w:val="009F207B"/>
    <w:rsid w:val="009F4374"/>
    <w:rsid w:val="00A02628"/>
    <w:rsid w:val="00A31211"/>
    <w:rsid w:val="00A61A88"/>
    <w:rsid w:val="00A6374E"/>
    <w:rsid w:val="00AA3187"/>
    <w:rsid w:val="00AB23E0"/>
    <w:rsid w:val="00AC1A86"/>
    <w:rsid w:val="00AD17C4"/>
    <w:rsid w:val="00AF3AA4"/>
    <w:rsid w:val="00B0655B"/>
    <w:rsid w:val="00B22258"/>
    <w:rsid w:val="00B25333"/>
    <w:rsid w:val="00B254CB"/>
    <w:rsid w:val="00B80499"/>
    <w:rsid w:val="00B83D7A"/>
    <w:rsid w:val="00B92F95"/>
    <w:rsid w:val="00BA2F6E"/>
    <w:rsid w:val="00BD0DC2"/>
    <w:rsid w:val="00BE0C1E"/>
    <w:rsid w:val="00BE23AE"/>
    <w:rsid w:val="00C048D2"/>
    <w:rsid w:val="00C22737"/>
    <w:rsid w:val="00C46EF4"/>
    <w:rsid w:val="00C7781F"/>
    <w:rsid w:val="00CC43AC"/>
    <w:rsid w:val="00CD6567"/>
    <w:rsid w:val="00D25591"/>
    <w:rsid w:val="00D4730A"/>
    <w:rsid w:val="00D55F73"/>
    <w:rsid w:val="00D5746D"/>
    <w:rsid w:val="00DB378B"/>
    <w:rsid w:val="00DD2FBE"/>
    <w:rsid w:val="00DE4DB3"/>
    <w:rsid w:val="00DE514B"/>
    <w:rsid w:val="00DF196C"/>
    <w:rsid w:val="00DF72CF"/>
    <w:rsid w:val="00E020F4"/>
    <w:rsid w:val="00E038DD"/>
    <w:rsid w:val="00E041F8"/>
    <w:rsid w:val="00E05856"/>
    <w:rsid w:val="00E07EDE"/>
    <w:rsid w:val="00E1799F"/>
    <w:rsid w:val="00E24F8C"/>
    <w:rsid w:val="00E34B78"/>
    <w:rsid w:val="00E417DC"/>
    <w:rsid w:val="00E42D55"/>
    <w:rsid w:val="00E51552"/>
    <w:rsid w:val="00E609C6"/>
    <w:rsid w:val="00E621AE"/>
    <w:rsid w:val="00E74739"/>
    <w:rsid w:val="00E91102"/>
    <w:rsid w:val="00EA71AC"/>
    <w:rsid w:val="00EB5CFF"/>
    <w:rsid w:val="00EC614B"/>
    <w:rsid w:val="00EC7DF8"/>
    <w:rsid w:val="00F0099E"/>
    <w:rsid w:val="00F34D75"/>
    <w:rsid w:val="00F50A0D"/>
    <w:rsid w:val="00F50F1B"/>
    <w:rsid w:val="00F61A56"/>
    <w:rsid w:val="00FD0E4F"/>
    <w:rsid w:val="00FD545C"/>
    <w:rsid w:val="00FE0A1D"/>
    <w:rsid w:val="00FE4134"/>
    <w:rsid w:val="00FE5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F7B"/>
    <w:pPr>
      <w:spacing w:after="0" w:line="240" w:lineRule="auto"/>
    </w:pPr>
    <w:rPr>
      <w:rFonts w:ascii="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F7B"/>
    <w:pPr>
      <w:ind w:left="720"/>
      <w:contextualSpacing/>
    </w:pPr>
  </w:style>
  <w:style w:type="paragraph" w:styleId="a4">
    <w:name w:val="header"/>
    <w:basedOn w:val="a"/>
    <w:link w:val="a5"/>
    <w:uiPriority w:val="99"/>
    <w:unhideWhenUsed/>
    <w:rsid w:val="00FD545C"/>
    <w:pPr>
      <w:tabs>
        <w:tab w:val="center" w:pos="4677"/>
        <w:tab w:val="right" w:pos="9355"/>
      </w:tabs>
    </w:pPr>
  </w:style>
  <w:style w:type="character" w:customStyle="1" w:styleId="a5">
    <w:name w:val="Верхний колонтитул Знак"/>
    <w:basedOn w:val="a0"/>
    <w:link w:val="a4"/>
    <w:uiPriority w:val="99"/>
    <w:rsid w:val="00FD545C"/>
    <w:rPr>
      <w:rFonts w:ascii="Calibri" w:hAnsi="Calibri" w:cs="Times New Roman"/>
      <w:lang w:eastAsia="ru-RU"/>
    </w:rPr>
  </w:style>
  <w:style w:type="paragraph" w:styleId="a6">
    <w:name w:val="footer"/>
    <w:basedOn w:val="a"/>
    <w:link w:val="a7"/>
    <w:uiPriority w:val="99"/>
    <w:semiHidden/>
    <w:unhideWhenUsed/>
    <w:rsid w:val="00FD545C"/>
    <w:pPr>
      <w:tabs>
        <w:tab w:val="center" w:pos="4677"/>
        <w:tab w:val="right" w:pos="9355"/>
      </w:tabs>
    </w:pPr>
  </w:style>
  <w:style w:type="character" w:customStyle="1" w:styleId="a7">
    <w:name w:val="Нижний колонтитул Знак"/>
    <w:basedOn w:val="a0"/>
    <w:link w:val="a6"/>
    <w:uiPriority w:val="99"/>
    <w:semiHidden/>
    <w:rsid w:val="00FD545C"/>
    <w:rPr>
      <w:rFonts w:ascii="Calibri" w:hAnsi="Calibri" w:cs="Times New Roman"/>
      <w:lang w:eastAsia="ru-RU"/>
    </w:rPr>
  </w:style>
  <w:style w:type="paragraph" w:customStyle="1" w:styleId="ConsPlusNonformat">
    <w:name w:val="ConsPlusNonformat"/>
    <w:uiPriority w:val="99"/>
    <w:rsid w:val="00E020F4"/>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020F4"/>
    <w:pPr>
      <w:autoSpaceDE w:val="0"/>
      <w:autoSpaceDN w:val="0"/>
      <w:adjustRightInd w:val="0"/>
      <w:spacing w:after="0" w:line="240" w:lineRule="auto"/>
    </w:pPr>
    <w:rPr>
      <w:rFonts w:ascii="Times New Roman" w:hAnsi="Times New Roman" w:cs="Times New Roman"/>
      <w:b/>
      <w:bCs/>
      <w:sz w:val="28"/>
      <w:szCs w:val="28"/>
    </w:rPr>
  </w:style>
  <w:style w:type="character" w:styleId="a8">
    <w:name w:val="Hyperlink"/>
    <w:basedOn w:val="a0"/>
    <w:uiPriority w:val="99"/>
    <w:unhideWhenUsed/>
    <w:rsid w:val="00396369"/>
    <w:rPr>
      <w:color w:val="0000FF" w:themeColor="hyperlink"/>
      <w:u w:val="single"/>
    </w:rPr>
  </w:style>
  <w:style w:type="paragraph" w:customStyle="1" w:styleId="TextBoldCenter">
    <w:name w:val="TextBoldCenter"/>
    <w:basedOn w:val="a"/>
    <w:rsid w:val="00616813"/>
    <w:pPr>
      <w:autoSpaceDE w:val="0"/>
      <w:autoSpaceDN w:val="0"/>
      <w:adjustRightInd w:val="0"/>
      <w:spacing w:before="283"/>
      <w:ind w:firstLine="709"/>
      <w:jc w:val="center"/>
    </w:pPr>
    <w:rPr>
      <w:rFonts w:ascii="Times New Roman" w:eastAsia="Times New Roman" w:hAnsi="Times New Roman"/>
      <w:b/>
      <w:bCs/>
      <w:sz w:val="26"/>
      <w:szCs w:val="26"/>
    </w:rPr>
  </w:style>
  <w:style w:type="character" w:customStyle="1" w:styleId="FontStyle11">
    <w:name w:val="Font Style11"/>
    <w:basedOn w:val="a0"/>
    <w:uiPriority w:val="99"/>
    <w:rsid w:val="00616813"/>
    <w:rPr>
      <w:rFonts w:ascii="Times New Roman" w:hAnsi="Times New Roman" w:cs="Times New Roman"/>
      <w:b/>
      <w:bCs/>
      <w:sz w:val="26"/>
      <w:szCs w:val="26"/>
    </w:rPr>
  </w:style>
  <w:style w:type="paragraph" w:customStyle="1" w:styleId="Default">
    <w:name w:val="Default"/>
    <w:rsid w:val="00AD17C4"/>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Balloon Text"/>
    <w:basedOn w:val="a"/>
    <w:link w:val="aa"/>
    <w:uiPriority w:val="99"/>
    <w:semiHidden/>
    <w:unhideWhenUsed/>
    <w:rsid w:val="00387D7D"/>
    <w:rPr>
      <w:rFonts w:ascii="Tahoma" w:hAnsi="Tahoma" w:cs="Tahoma"/>
      <w:sz w:val="16"/>
      <w:szCs w:val="16"/>
    </w:rPr>
  </w:style>
  <w:style w:type="character" w:customStyle="1" w:styleId="aa">
    <w:name w:val="Текст выноски Знак"/>
    <w:basedOn w:val="a0"/>
    <w:link w:val="a9"/>
    <w:uiPriority w:val="99"/>
    <w:semiHidden/>
    <w:rsid w:val="00387D7D"/>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7284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rg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B8495-08D3-47A7-A362-518B865EE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2124</Words>
  <Characters>12112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BityukovaNV</cp:lastModifiedBy>
  <cp:revision>4</cp:revision>
  <cp:lastPrinted>2013-03-20T06:39:00Z</cp:lastPrinted>
  <dcterms:created xsi:type="dcterms:W3CDTF">2013-01-28T15:19:00Z</dcterms:created>
  <dcterms:modified xsi:type="dcterms:W3CDTF">2013-03-20T09:51:00Z</dcterms:modified>
</cp:coreProperties>
</file>